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7262"/>
        <w:gridCol w:w="1810"/>
      </w:tblGrid>
      <w:tr w:rsidR="0063638B" w:rsidRPr="00235B7D" w14:paraId="584F0551" w14:textId="77777777" w:rsidTr="60EF9408">
        <w:tc>
          <w:tcPr>
            <w:tcW w:w="7426" w:type="dxa"/>
            <w:shd w:val="clear" w:color="auto" w:fill="auto"/>
          </w:tcPr>
          <w:p w14:paraId="60A0192D" w14:textId="77777777" w:rsidR="0063638B" w:rsidRPr="00235B7D" w:rsidRDefault="0063638B" w:rsidP="006B6010">
            <w:pPr>
              <w:pStyle w:val="Sidhuvud"/>
              <w:spacing w:line="240" w:lineRule="exact"/>
              <w:rPr>
                <w:rFonts w:ascii="Calibri" w:eastAsia="Arial Unicode MS" w:hAnsi="Calibri" w:cs="Arial"/>
                <w:sz w:val="28"/>
                <w:szCs w:val="20"/>
                <w:lang w:val="sv-SE"/>
              </w:rPr>
            </w:pPr>
            <w:r w:rsidRPr="00235B7D">
              <w:rPr>
                <w:rFonts w:ascii="Calibri" w:eastAsia="Arial Unicode MS" w:hAnsi="Calibri" w:cs="Arial"/>
                <w:sz w:val="28"/>
                <w:szCs w:val="20"/>
                <w:lang w:val="sv-SE"/>
              </w:rPr>
              <w:t>Bostadsrättsföreningen</w:t>
            </w:r>
            <w:r w:rsidR="00C0690A" w:rsidRPr="00235B7D">
              <w:rPr>
                <w:rFonts w:ascii="Calibri" w:eastAsia="Arial Unicode MS" w:hAnsi="Calibri" w:cs="Arial"/>
                <w:sz w:val="28"/>
                <w:szCs w:val="20"/>
                <w:lang w:val="sv-SE"/>
              </w:rPr>
              <w:t xml:space="preserve"> </w:t>
            </w:r>
          </w:p>
          <w:p w14:paraId="78F2C7B5" w14:textId="77777777" w:rsidR="0063638B" w:rsidRPr="00235B7D" w:rsidRDefault="0063638B" w:rsidP="006B6010">
            <w:pPr>
              <w:pStyle w:val="Sidhuvud"/>
              <w:spacing w:line="1200" w:lineRule="exact"/>
              <w:rPr>
                <w:rFonts w:ascii="Calibri" w:eastAsia="Arial Unicode MS" w:hAnsi="Calibri" w:cs="Arial"/>
                <w:sz w:val="104"/>
                <w:szCs w:val="20"/>
                <w:lang w:val="sv-SE"/>
              </w:rPr>
            </w:pPr>
            <w:r w:rsidRPr="00235B7D">
              <w:rPr>
                <w:rFonts w:ascii="Calibri" w:eastAsia="Arial Unicode MS" w:hAnsi="Calibri" w:cs="Arial"/>
                <w:sz w:val="126"/>
                <w:szCs w:val="20"/>
                <w:lang w:val="sv-SE"/>
              </w:rPr>
              <w:t xml:space="preserve">Tallstigen </w:t>
            </w:r>
            <w:r w:rsidRPr="00235B7D">
              <w:rPr>
                <w:rFonts w:ascii="Calibri" w:eastAsia="Arial Unicode MS" w:hAnsi="Calibri" w:cs="Arial"/>
                <w:sz w:val="104"/>
                <w:szCs w:val="20"/>
                <w:lang w:val="sv-SE"/>
              </w:rPr>
              <w:t>2</w:t>
            </w:r>
          </w:p>
          <w:p w14:paraId="14E46E55" w14:textId="460A5439" w:rsidR="0063638B" w:rsidRPr="00235B7D" w:rsidRDefault="00502222" w:rsidP="00621FAF">
            <w:pPr>
              <w:pStyle w:val="Sidhuvud"/>
              <w:rPr>
                <w:rFonts w:ascii="Calibri" w:hAnsi="Calibri"/>
                <w:lang w:val="sv-SE"/>
              </w:rPr>
            </w:pPr>
            <w:r>
              <w:rPr>
                <w:rFonts w:ascii="Calibri,Arial,Arial Unicode MS" w:eastAsia="Calibri,Arial,Arial Unicode MS" w:hAnsi="Calibri,Arial,Arial Unicode MS" w:cs="Calibri,Arial,Arial Unicode MS"/>
                <w:sz w:val="20"/>
                <w:szCs w:val="20"/>
                <w:lang w:val="sv-SE"/>
              </w:rPr>
              <w:t>2023-11-2</w:t>
            </w:r>
            <w:r w:rsidR="0058787C">
              <w:rPr>
                <w:rFonts w:ascii="Calibri,Arial,Arial Unicode MS" w:eastAsia="Calibri,Arial,Arial Unicode MS" w:hAnsi="Calibri,Arial,Arial Unicode MS" w:cs="Calibri,Arial,Arial Unicode MS"/>
                <w:sz w:val="20"/>
                <w:szCs w:val="20"/>
                <w:lang w:val="sv-SE"/>
              </w:rPr>
              <w:t>1</w:t>
            </w:r>
          </w:p>
        </w:tc>
        <w:tc>
          <w:tcPr>
            <w:tcW w:w="1861" w:type="dxa"/>
            <w:shd w:val="clear" w:color="auto" w:fill="auto"/>
          </w:tcPr>
          <w:p w14:paraId="1A6964DC" w14:textId="77777777" w:rsidR="0063638B" w:rsidRPr="00235B7D" w:rsidRDefault="000422A6" w:rsidP="005D495D">
            <w:pPr>
              <w:pStyle w:val="Sidhuvud"/>
              <w:rPr>
                <w:lang w:val="sv-SE"/>
              </w:rPr>
            </w:pPr>
            <w:r w:rsidRPr="00235B7D">
              <w:rPr>
                <w:noProof/>
                <w:lang w:val="sv-SE" w:eastAsia="sv-SE"/>
              </w:rPr>
              <w:drawing>
                <wp:anchor distT="0" distB="0" distL="114300" distR="114300" simplePos="0" relativeHeight="251657216" behindDoc="1" locked="0" layoutInCell="1" allowOverlap="1" wp14:anchorId="064E18DD" wp14:editId="7D1C955F">
                  <wp:simplePos x="0" y="0"/>
                  <wp:positionH relativeFrom="column">
                    <wp:posOffset>-697230</wp:posOffset>
                  </wp:positionH>
                  <wp:positionV relativeFrom="paragraph">
                    <wp:posOffset>13335</wp:posOffset>
                  </wp:positionV>
                  <wp:extent cx="581660" cy="1038860"/>
                  <wp:effectExtent l="0" t="0" r="8890" b="8890"/>
                  <wp:wrapSquare wrapText="bothSides"/>
                  <wp:docPr id="22" name="Bild 22" descr="t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t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660" cy="1038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A8BD382" w14:textId="77777777" w:rsidR="0063638B" w:rsidRPr="00235B7D" w:rsidRDefault="0063638B" w:rsidP="0063638B">
      <w:pPr>
        <w:pStyle w:val="Sidhuvud"/>
        <w:rPr>
          <w:lang w:val="sv-SE"/>
        </w:rPr>
      </w:pPr>
      <w:r w:rsidRPr="00235B7D">
        <w:rPr>
          <w:lang w:val="sv-SE"/>
        </w:rPr>
        <w:t>_______________________________________________________________________</w:t>
      </w:r>
    </w:p>
    <w:p w14:paraId="113E0F53" w14:textId="77777777" w:rsidR="00DA3DAC" w:rsidRPr="00235B7D" w:rsidRDefault="007B79DE" w:rsidP="005D702D">
      <w:pPr>
        <w:rPr>
          <w:rFonts w:asciiTheme="minorHAnsi" w:hAnsiTheme="minorHAnsi" w:cstheme="minorHAnsi"/>
          <w:sz w:val="36"/>
          <w:szCs w:val="20"/>
          <w:lang w:val="sv-SE"/>
        </w:rPr>
      </w:pPr>
      <w:r w:rsidRPr="00235B7D">
        <w:rPr>
          <w:rFonts w:asciiTheme="minorHAnsi" w:hAnsiTheme="minorHAnsi" w:cstheme="minorHAnsi"/>
          <w:sz w:val="36"/>
          <w:szCs w:val="20"/>
          <w:lang w:val="sv-SE"/>
        </w:rPr>
        <w:t>I</w:t>
      </w:r>
      <w:r w:rsidR="00F23CA0" w:rsidRPr="00235B7D">
        <w:rPr>
          <w:rFonts w:asciiTheme="minorHAnsi" w:hAnsiTheme="minorHAnsi" w:cstheme="minorHAnsi"/>
          <w:sz w:val="36"/>
          <w:szCs w:val="20"/>
          <w:lang w:val="sv-SE"/>
        </w:rPr>
        <w:t>nformation från styrelsen</w:t>
      </w:r>
    </w:p>
    <w:p w14:paraId="348D21A7" w14:textId="287CAC3A" w:rsidR="006810E2" w:rsidRDefault="006810E2" w:rsidP="009364F8">
      <w:pPr>
        <w:spacing w:line="276" w:lineRule="auto"/>
        <w:rPr>
          <w:rFonts w:ascii="Arial" w:eastAsia="Arial" w:hAnsi="Arial" w:cs="Arial"/>
          <w:b/>
          <w:bCs/>
          <w:sz w:val="26"/>
          <w:szCs w:val="26"/>
          <w:lang w:val="sv-SE"/>
        </w:rPr>
      </w:pPr>
    </w:p>
    <w:p w14:paraId="4E5A77B7" w14:textId="3FCE9E14" w:rsidR="002A0562" w:rsidRDefault="002A0562" w:rsidP="002A0562">
      <w:pPr>
        <w:rPr>
          <w:rFonts w:ascii="Arial" w:hAnsi="Arial" w:cs="Arial"/>
          <w:b/>
          <w:bCs/>
          <w:color w:val="000000"/>
          <w:sz w:val="26"/>
          <w:szCs w:val="26"/>
          <w:lang w:val="sv-SE" w:eastAsia="sv-SE"/>
        </w:rPr>
      </w:pPr>
      <w:r>
        <w:rPr>
          <w:rFonts w:ascii="Arial" w:hAnsi="Arial" w:cs="Arial"/>
          <w:b/>
          <w:bCs/>
          <w:color w:val="000000"/>
          <w:sz w:val="26"/>
          <w:szCs w:val="26"/>
          <w:lang w:val="sv-SE" w:eastAsia="sv-SE"/>
        </w:rPr>
        <w:t>Ta bort koppling till slang på vattenutkastare</w:t>
      </w:r>
      <w:r w:rsidR="00F6658B">
        <w:rPr>
          <w:rFonts w:ascii="Arial" w:hAnsi="Arial" w:cs="Arial"/>
          <w:b/>
          <w:bCs/>
          <w:color w:val="000000"/>
          <w:sz w:val="26"/>
          <w:szCs w:val="26"/>
          <w:lang w:val="sv-SE" w:eastAsia="sv-SE"/>
        </w:rPr>
        <w:t xml:space="preserve"> vid minusgrader</w:t>
      </w:r>
    </w:p>
    <w:p w14:paraId="7FAF8729" w14:textId="002DE1E0" w:rsidR="002A0562" w:rsidRDefault="002A0562" w:rsidP="002A0562">
      <w:pPr>
        <w:rPr>
          <w:lang w:val="sv-SE"/>
        </w:rPr>
      </w:pPr>
      <w:r>
        <w:rPr>
          <w:lang w:val="sv-SE"/>
        </w:rPr>
        <w:t xml:space="preserve">Nu har </w:t>
      </w:r>
      <w:r w:rsidRPr="00736999">
        <w:rPr>
          <w:lang w:val="sv-SE"/>
        </w:rPr>
        <w:t xml:space="preserve">frost och minusgrader </w:t>
      </w:r>
      <w:r>
        <w:rPr>
          <w:lang w:val="sv-SE"/>
        </w:rPr>
        <w:t xml:space="preserve">kommit </w:t>
      </w:r>
      <w:r w:rsidRPr="00736999">
        <w:rPr>
          <w:lang w:val="sv-SE"/>
        </w:rPr>
        <w:t xml:space="preserve">och </w:t>
      </w:r>
      <w:r>
        <w:rPr>
          <w:lang w:val="sv-SE"/>
        </w:rPr>
        <w:t xml:space="preserve">vi påminner därför om att </w:t>
      </w:r>
      <w:r w:rsidRPr="00736999">
        <w:rPr>
          <w:lang w:val="sv-SE"/>
        </w:rPr>
        <w:t>skruva</w:t>
      </w:r>
      <w:r w:rsidR="003E6235">
        <w:rPr>
          <w:lang w:val="sv-SE"/>
        </w:rPr>
        <w:t xml:space="preserve"> </w:t>
      </w:r>
      <w:r w:rsidRPr="00736999">
        <w:rPr>
          <w:lang w:val="sv-SE"/>
        </w:rPr>
        <w:t xml:space="preserve">bort alla kopplingar </w:t>
      </w:r>
      <w:r>
        <w:rPr>
          <w:lang w:val="sv-SE"/>
        </w:rPr>
        <w:t xml:space="preserve">och munstycken (inklusive sådana i plast) </w:t>
      </w:r>
      <w:r w:rsidRPr="00736999">
        <w:rPr>
          <w:lang w:val="sv-SE"/>
        </w:rPr>
        <w:t xml:space="preserve">från </w:t>
      </w:r>
      <w:r>
        <w:rPr>
          <w:lang w:val="sv-SE"/>
        </w:rPr>
        <w:t>vatten</w:t>
      </w:r>
      <w:r w:rsidRPr="00736999">
        <w:rPr>
          <w:lang w:val="sv-SE"/>
        </w:rPr>
        <w:t>utkastarna för att minska risken för isproppar och potentiella vattenskador.</w:t>
      </w:r>
    </w:p>
    <w:p w14:paraId="27DD991A" w14:textId="77777777" w:rsidR="00765EAC" w:rsidRDefault="00765EAC" w:rsidP="00765EAC">
      <w:pPr>
        <w:rPr>
          <w:rFonts w:ascii="Arial" w:hAnsi="Arial" w:cs="Arial"/>
          <w:b/>
          <w:bCs/>
          <w:color w:val="000000"/>
          <w:sz w:val="26"/>
          <w:szCs w:val="26"/>
          <w:lang w:val="sv-SE" w:eastAsia="sv-SE"/>
        </w:rPr>
      </w:pPr>
    </w:p>
    <w:p w14:paraId="339DFFD8" w14:textId="19853F64" w:rsidR="00765EAC" w:rsidRDefault="00765EAC" w:rsidP="00765EAC">
      <w:pPr>
        <w:rPr>
          <w:rFonts w:ascii="Arial" w:hAnsi="Arial" w:cs="Arial"/>
          <w:b/>
          <w:bCs/>
          <w:color w:val="000000"/>
          <w:sz w:val="26"/>
          <w:szCs w:val="26"/>
          <w:lang w:val="sv-SE" w:eastAsia="sv-SE"/>
        </w:rPr>
      </w:pPr>
      <w:r>
        <w:rPr>
          <w:rFonts w:ascii="Arial" w:hAnsi="Arial" w:cs="Arial"/>
          <w:b/>
          <w:bCs/>
          <w:color w:val="000000"/>
          <w:sz w:val="26"/>
          <w:szCs w:val="26"/>
          <w:lang w:val="sv-SE" w:eastAsia="sv-SE"/>
        </w:rPr>
        <w:t>Brandvarnare och sotning</w:t>
      </w:r>
    </w:p>
    <w:p w14:paraId="4F6CDC82" w14:textId="77777777" w:rsidR="00765EAC" w:rsidRDefault="00765EAC" w:rsidP="00765EAC">
      <w:pPr>
        <w:rPr>
          <w:lang w:val="sv-SE" w:eastAsia="sv-SE"/>
        </w:rPr>
      </w:pPr>
      <w:r w:rsidRPr="008A3C68">
        <w:rPr>
          <w:lang w:val="sv-SE" w:eastAsia="sv-SE"/>
        </w:rPr>
        <w:t xml:space="preserve">Styrelsen vill passa på att påminna alla om att testa </w:t>
      </w:r>
      <w:r>
        <w:rPr>
          <w:lang w:val="sv-SE" w:eastAsia="sv-SE"/>
        </w:rPr>
        <w:t xml:space="preserve">era </w:t>
      </w:r>
      <w:r w:rsidRPr="008A3C68">
        <w:rPr>
          <w:lang w:val="sv-SE" w:eastAsia="sv-SE"/>
        </w:rPr>
        <w:t>brandvarnare</w:t>
      </w:r>
      <w:r>
        <w:rPr>
          <w:lang w:val="sv-SE" w:eastAsia="sv-SE"/>
        </w:rPr>
        <w:t xml:space="preserve"> så att de</w:t>
      </w:r>
      <w:r w:rsidRPr="008A3C68">
        <w:rPr>
          <w:lang w:val="sv-SE" w:eastAsia="sv-SE"/>
        </w:rPr>
        <w:t xml:space="preserve"> fungerar som de ska och byta batterier </w:t>
      </w:r>
      <w:r>
        <w:rPr>
          <w:lang w:val="sv-SE" w:eastAsia="sv-SE"/>
        </w:rPr>
        <w:t>vid behov. Och var försiktiga med levande ljus i juletider!</w:t>
      </w:r>
    </w:p>
    <w:p w14:paraId="1E54354E" w14:textId="77777777" w:rsidR="00765EAC" w:rsidRDefault="00765EAC" w:rsidP="00765EAC">
      <w:pPr>
        <w:rPr>
          <w:lang w:val="sv-SE" w:eastAsia="sv-SE"/>
        </w:rPr>
      </w:pPr>
    </w:p>
    <w:p w14:paraId="1F8DAF27" w14:textId="77777777" w:rsidR="00765EAC" w:rsidRDefault="00765EAC" w:rsidP="00765EAC">
      <w:pPr>
        <w:rPr>
          <w:lang w:val="sv-SE" w:eastAsia="sv-SE"/>
        </w:rPr>
      </w:pPr>
      <w:r>
        <w:rPr>
          <w:lang w:val="sv-SE" w:eastAsia="sv-SE"/>
        </w:rPr>
        <w:t xml:space="preserve">Och visst har ni fått sotare på besök om ni har braskamin? Hör annars av er till </w:t>
      </w:r>
      <w:r w:rsidRPr="0075630B">
        <w:rPr>
          <w:lang w:val="sv-SE" w:eastAsia="sv-SE"/>
        </w:rPr>
        <w:t xml:space="preserve">Nacka &amp; Tyresö </w:t>
      </w:r>
      <w:r>
        <w:rPr>
          <w:lang w:val="sv-SE" w:eastAsia="sv-SE"/>
        </w:rPr>
        <w:t>Sotningsdistrikt om ni inte har fått tid för besök</w:t>
      </w:r>
      <w:r w:rsidRPr="0075630B">
        <w:rPr>
          <w:lang w:val="sv-SE" w:eastAsia="sv-SE"/>
        </w:rPr>
        <w:t>.</w:t>
      </w:r>
      <w:r>
        <w:rPr>
          <w:lang w:val="sv-SE" w:eastAsia="sv-SE"/>
        </w:rPr>
        <w:t xml:space="preserve"> Sotning av braskamin sker som regel vart fjärde år, men om kaminen används mycket</w:t>
      </w:r>
      <w:r w:rsidRPr="00621F87">
        <w:rPr>
          <w:lang w:val="sv-SE" w:eastAsia="sv-SE"/>
        </w:rPr>
        <w:t xml:space="preserve"> för uppvärmning</w:t>
      </w:r>
      <w:r>
        <w:rPr>
          <w:lang w:val="sv-SE" w:eastAsia="sv-SE"/>
        </w:rPr>
        <w:t xml:space="preserve"> kan sotning behövas oftare.</w:t>
      </w:r>
    </w:p>
    <w:p w14:paraId="1F01AC27" w14:textId="77777777" w:rsidR="002A0562" w:rsidRDefault="002A0562" w:rsidP="00BE1162">
      <w:pPr>
        <w:rPr>
          <w:rFonts w:ascii="Arial" w:hAnsi="Arial" w:cs="Arial"/>
          <w:b/>
          <w:bCs/>
          <w:color w:val="000000"/>
          <w:sz w:val="26"/>
          <w:szCs w:val="26"/>
          <w:lang w:val="sv-SE" w:eastAsia="sv-SE"/>
        </w:rPr>
      </w:pPr>
    </w:p>
    <w:p w14:paraId="3D129158" w14:textId="42966731" w:rsidR="004B4FB7" w:rsidRDefault="004B035C" w:rsidP="00BE1162">
      <w:pPr>
        <w:rPr>
          <w:rFonts w:ascii="Arial" w:hAnsi="Arial" w:cs="Arial"/>
          <w:b/>
          <w:bCs/>
          <w:color w:val="000000"/>
          <w:sz w:val="26"/>
          <w:szCs w:val="26"/>
          <w:lang w:val="sv-SE" w:eastAsia="sv-SE"/>
        </w:rPr>
      </w:pPr>
      <w:r>
        <w:rPr>
          <w:rFonts w:ascii="Arial" w:hAnsi="Arial" w:cs="Arial"/>
          <w:b/>
          <w:bCs/>
          <w:color w:val="000000"/>
          <w:sz w:val="26"/>
          <w:szCs w:val="26"/>
          <w:lang w:val="sv-SE" w:eastAsia="sv-SE"/>
        </w:rPr>
        <w:t>Ändrade skötselanvisningar för värmepump efter</w:t>
      </w:r>
      <w:r w:rsidR="00A559EB">
        <w:rPr>
          <w:rFonts w:ascii="Arial" w:hAnsi="Arial" w:cs="Arial"/>
          <w:b/>
          <w:bCs/>
          <w:color w:val="000000"/>
          <w:sz w:val="26"/>
          <w:szCs w:val="26"/>
          <w:lang w:val="sv-SE" w:eastAsia="sv-SE"/>
        </w:rPr>
        <w:t xml:space="preserve"> </w:t>
      </w:r>
      <w:r w:rsidR="00BB1F15">
        <w:rPr>
          <w:rFonts w:ascii="Arial" w:hAnsi="Arial" w:cs="Arial"/>
          <w:b/>
          <w:bCs/>
          <w:color w:val="000000"/>
          <w:sz w:val="26"/>
          <w:szCs w:val="26"/>
          <w:lang w:val="sv-SE" w:eastAsia="sv-SE"/>
        </w:rPr>
        <w:t>service-rond</w:t>
      </w:r>
    </w:p>
    <w:p w14:paraId="25FCF2D5" w14:textId="5BC4174F" w:rsidR="00C360A0" w:rsidRDefault="00425B02" w:rsidP="00BE1162">
      <w:pPr>
        <w:rPr>
          <w:lang w:val="sv-SE" w:eastAsia="sv-SE"/>
        </w:rPr>
      </w:pPr>
      <w:r>
        <w:rPr>
          <w:lang w:val="sv-SE" w:eastAsia="sv-SE"/>
        </w:rPr>
        <w:t xml:space="preserve">När </w:t>
      </w:r>
      <w:proofErr w:type="spellStart"/>
      <w:r>
        <w:rPr>
          <w:lang w:val="sv-SE" w:eastAsia="sv-SE"/>
        </w:rPr>
        <w:t>Humab</w:t>
      </w:r>
      <w:proofErr w:type="spellEnd"/>
      <w:r>
        <w:rPr>
          <w:lang w:val="sv-SE" w:eastAsia="sv-SE"/>
        </w:rPr>
        <w:t xml:space="preserve"> servade våra värmepumpar framkom att </w:t>
      </w:r>
      <w:r w:rsidR="00C75D49">
        <w:rPr>
          <w:lang w:val="sv-SE" w:eastAsia="sv-SE"/>
        </w:rPr>
        <w:t>vi behöver uppdatera vissa delar av skötselanvisningarna</w:t>
      </w:r>
      <w:r w:rsidR="00D630C1">
        <w:rPr>
          <w:lang w:val="sv-SE" w:eastAsia="sv-SE"/>
        </w:rPr>
        <w:t xml:space="preserve"> för att förebygga skador på maskinerna</w:t>
      </w:r>
      <w:r w:rsidR="00C75D49">
        <w:rPr>
          <w:lang w:val="sv-SE" w:eastAsia="sv-SE"/>
        </w:rPr>
        <w:t xml:space="preserve">. </w:t>
      </w:r>
      <w:r w:rsidR="00205CCC">
        <w:rPr>
          <w:lang w:val="sv-SE" w:eastAsia="sv-SE"/>
        </w:rPr>
        <w:t>Det gäller</w:t>
      </w:r>
    </w:p>
    <w:p w14:paraId="06585522" w14:textId="46C5838E" w:rsidR="004B035C" w:rsidRPr="00B2070F" w:rsidRDefault="00381917" w:rsidP="00C360A0">
      <w:pPr>
        <w:pStyle w:val="Liststycke"/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F25C8B" w:rsidRPr="00B2070F">
        <w:rPr>
          <w:rFonts w:ascii="Times New Roman" w:hAnsi="Times New Roman" w:cs="Times New Roman"/>
        </w:rPr>
        <w:t>engöring</w:t>
      </w:r>
      <w:r>
        <w:rPr>
          <w:rFonts w:ascii="Times New Roman" w:hAnsi="Times New Roman" w:cs="Times New Roman"/>
        </w:rPr>
        <w:t>en</w:t>
      </w:r>
      <w:r w:rsidR="00F25C8B" w:rsidRPr="00B2070F">
        <w:rPr>
          <w:rFonts w:ascii="Times New Roman" w:hAnsi="Times New Roman" w:cs="Times New Roman"/>
        </w:rPr>
        <w:t xml:space="preserve"> av luftfiltret överst på värmepumpen</w:t>
      </w:r>
      <w:r w:rsidR="00B2070F" w:rsidRPr="00B2070F">
        <w:rPr>
          <w:rFonts w:ascii="Times New Roman" w:hAnsi="Times New Roman" w:cs="Times New Roman"/>
        </w:rPr>
        <w:t>,</w:t>
      </w:r>
      <w:r w:rsidR="0031721C" w:rsidRPr="00B2070F">
        <w:rPr>
          <w:rFonts w:ascii="Times New Roman" w:hAnsi="Times New Roman" w:cs="Times New Roman"/>
        </w:rPr>
        <w:t xml:space="preserve"> att värmepumpen ska stängas av helt (både </w:t>
      </w:r>
      <w:proofErr w:type="spellStart"/>
      <w:r w:rsidR="0031721C" w:rsidRPr="00B2070F">
        <w:rPr>
          <w:rFonts w:ascii="Times New Roman" w:hAnsi="Times New Roman" w:cs="Times New Roman"/>
        </w:rPr>
        <w:t>av-knapp</w:t>
      </w:r>
      <w:proofErr w:type="spellEnd"/>
      <w:r w:rsidR="0031721C" w:rsidRPr="00B2070F">
        <w:rPr>
          <w:rFonts w:ascii="Times New Roman" w:hAnsi="Times New Roman" w:cs="Times New Roman"/>
        </w:rPr>
        <w:t xml:space="preserve"> och </w:t>
      </w:r>
      <w:r w:rsidR="00344D7F" w:rsidRPr="00B2070F">
        <w:rPr>
          <w:rFonts w:ascii="Times New Roman" w:hAnsi="Times New Roman" w:cs="Times New Roman"/>
        </w:rPr>
        <w:t xml:space="preserve">de tre </w:t>
      </w:r>
      <w:r w:rsidR="00FE7749" w:rsidRPr="00B2070F">
        <w:rPr>
          <w:rFonts w:ascii="Times New Roman" w:hAnsi="Times New Roman" w:cs="Times New Roman"/>
        </w:rPr>
        <w:t xml:space="preserve">strömbrytarna i brytarskåpet) innan filtret tas ur för rengöring. </w:t>
      </w:r>
      <w:r w:rsidR="00C360A0" w:rsidRPr="00B2070F">
        <w:rPr>
          <w:rFonts w:ascii="Times New Roman" w:hAnsi="Times New Roman" w:cs="Times New Roman"/>
        </w:rPr>
        <w:t>Annars sugs damm in i maskinen om fläkten går när filtret tas ur.</w:t>
      </w:r>
    </w:p>
    <w:p w14:paraId="653027EC" w14:textId="2EF0352D" w:rsidR="00A41D0D" w:rsidRPr="00244344" w:rsidRDefault="00034A64" w:rsidP="00757F0F">
      <w:pPr>
        <w:pStyle w:val="Liststycke"/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0288" behindDoc="0" locked="0" layoutInCell="1" allowOverlap="1" wp14:anchorId="3594190F" wp14:editId="60CCF1F0">
            <wp:simplePos x="0" y="0"/>
            <wp:positionH relativeFrom="column">
              <wp:posOffset>4225290</wp:posOffset>
            </wp:positionH>
            <wp:positionV relativeFrom="paragraph">
              <wp:posOffset>141605</wp:posOffset>
            </wp:positionV>
            <wp:extent cx="1431925" cy="1915160"/>
            <wp:effectExtent l="0" t="0" r="0" b="8890"/>
            <wp:wrapThrough wrapText="bothSides">
              <wp:wrapPolygon edited="0">
                <wp:start x="0" y="0"/>
                <wp:lineTo x="0" y="21485"/>
                <wp:lineTo x="21265" y="21485"/>
                <wp:lineTo x="21265" y="0"/>
                <wp:lineTo x="0" y="0"/>
              </wp:wrapPolygon>
            </wp:wrapThrough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925" cy="191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070F" w:rsidRPr="00B2070F">
        <w:rPr>
          <w:rFonts w:ascii="Times New Roman" w:hAnsi="Times New Roman" w:cs="Times New Roman"/>
        </w:rPr>
        <w:t>Rengöring</w:t>
      </w:r>
      <w:r w:rsidR="00B2070F">
        <w:rPr>
          <w:rFonts w:ascii="Times New Roman" w:hAnsi="Times New Roman" w:cs="Times New Roman"/>
        </w:rPr>
        <w:t xml:space="preserve"> av kondensslangen</w:t>
      </w:r>
      <w:r w:rsidR="005D63F3">
        <w:rPr>
          <w:rFonts w:ascii="Times New Roman" w:hAnsi="Times New Roman" w:cs="Times New Roman"/>
        </w:rPr>
        <w:t xml:space="preserve">, dvs. den som leder ner spillvatten från kondensorn </w:t>
      </w:r>
      <w:r w:rsidR="008B3DCF">
        <w:rPr>
          <w:rFonts w:ascii="Times New Roman" w:hAnsi="Times New Roman" w:cs="Times New Roman"/>
        </w:rPr>
        <w:t>upptill i maskinen ner till spillkoppen</w:t>
      </w:r>
      <w:r w:rsidR="00F223B0">
        <w:rPr>
          <w:rFonts w:ascii="Times New Roman" w:hAnsi="Times New Roman" w:cs="Times New Roman"/>
        </w:rPr>
        <w:t xml:space="preserve">. </w:t>
      </w:r>
      <w:r w:rsidR="00F223B0" w:rsidRPr="00F223B0">
        <w:rPr>
          <w:rFonts w:ascii="Times New Roman" w:hAnsi="Times New Roman" w:cs="Times New Roman"/>
        </w:rPr>
        <w:t>I slangen bildas avlagringar. Igensatt slang leder till att vatten läcker ut i pannans övre del och orsakar skador på elektroniken.  Normalt kommer en lätt luftström ur slangen. </w:t>
      </w:r>
      <w:r w:rsidR="009937D7">
        <w:rPr>
          <w:rFonts w:ascii="Times New Roman" w:hAnsi="Times New Roman" w:cs="Times New Roman"/>
        </w:rPr>
        <w:t xml:space="preserve">Slangen behöver rengöras minst en gång per år. Det ska fortsättningsvis ske </w:t>
      </w:r>
      <w:r w:rsidR="008B3DCF">
        <w:rPr>
          <w:rFonts w:ascii="Times New Roman" w:hAnsi="Times New Roman" w:cs="Times New Roman"/>
        </w:rPr>
        <w:t xml:space="preserve">med hjälp av </w:t>
      </w:r>
      <w:r w:rsidR="007E4734">
        <w:rPr>
          <w:rFonts w:ascii="Times New Roman" w:hAnsi="Times New Roman" w:cs="Times New Roman"/>
        </w:rPr>
        <w:t xml:space="preserve">en halvliters petflaska </w:t>
      </w:r>
      <w:r w:rsidR="00135EB8">
        <w:rPr>
          <w:rFonts w:ascii="Times New Roman" w:hAnsi="Times New Roman" w:cs="Times New Roman"/>
        </w:rPr>
        <w:t>med v</w:t>
      </w:r>
      <w:r w:rsidR="00CB54C0">
        <w:rPr>
          <w:rFonts w:ascii="Times New Roman" w:hAnsi="Times New Roman" w:cs="Times New Roman"/>
        </w:rPr>
        <w:t>armt vatten och lite diskmedel</w:t>
      </w:r>
      <w:r w:rsidR="00423BA3">
        <w:rPr>
          <w:rFonts w:ascii="Times New Roman" w:hAnsi="Times New Roman" w:cs="Times New Roman"/>
        </w:rPr>
        <w:t xml:space="preserve"> (se bild</w:t>
      </w:r>
      <w:r w:rsidR="00AA09B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till höger</w:t>
      </w:r>
      <w:r w:rsidR="00423BA3">
        <w:rPr>
          <w:rFonts w:ascii="Times New Roman" w:hAnsi="Times New Roman" w:cs="Times New Roman"/>
        </w:rPr>
        <w:t>)</w:t>
      </w:r>
      <w:r w:rsidR="00930091">
        <w:rPr>
          <w:rFonts w:ascii="Times New Roman" w:hAnsi="Times New Roman" w:cs="Times New Roman"/>
        </w:rPr>
        <w:t xml:space="preserve">. Detta måste dock ske försiktigt så att vatten inte trycks upp i kondensorutrymmet. </w:t>
      </w:r>
      <w:r w:rsidR="00D65B0C">
        <w:rPr>
          <w:rFonts w:ascii="Times New Roman" w:hAnsi="Times New Roman" w:cs="Times New Roman"/>
        </w:rPr>
        <w:t xml:space="preserve">Styrelsen kommer </w:t>
      </w:r>
      <w:r w:rsidR="001730AB">
        <w:rPr>
          <w:rFonts w:ascii="Times New Roman" w:hAnsi="Times New Roman" w:cs="Times New Roman"/>
        </w:rPr>
        <w:t>inom kort att lägga upp</w:t>
      </w:r>
      <w:r w:rsidR="004805D9">
        <w:rPr>
          <w:rFonts w:ascii="Times New Roman" w:hAnsi="Times New Roman" w:cs="Times New Roman"/>
        </w:rPr>
        <w:t xml:space="preserve"> en tydligare instruktion om detta på föreningens webbsida </w:t>
      </w:r>
      <w:r w:rsidR="009B37F0">
        <w:rPr>
          <w:rFonts w:ascii="Times New Roman" w:hAnsi="Times New Roman" w:cs="Times New Roman"/>
        </w:rPr>
        <w:t>där skötselanvisningarna finns</w:t>
      </w:r>
      <w:r w:rsidR="00AA09B6">
        <w:rPr>
          <w:rFonts w:ascii="Times New Roman" w:hAnsi="Times New Roman" w:cs="Times New Roman"/>
        </w:rPr>
        <w:t xml:space="preserve"> (</w:t>
      </w:r>
      <w:hyperlink r:id="rId9" w:history="1">
        <w:r w:rsidR="00AA09B6" w:rsidRPr="00B57655">
          <w:rPr>
            <w:rStyle w:val="Hyperlnk"/>
          </w:rPr>
          <w:t>https://www.tallstigen2.se/regler-och-rad/skotsel-och-underhall/</w:t>
        </w:r>
      </w:hyperlink>
      <w:r w:rsidR="00AA09B6">
        <w:t>)</w:t>
      </w:r>
      <w:r w:rsidR="001730AB">
        <w:t>.</w:t>
      </w:r>
    </w:p>
    <w:p w14:paraId="3DCC032B" w14:textId="77777777" w:rsidR="00A41D0D" w:rsidRDefault="00A41D0D" w:rsidP="00757F0F">
      <w:pPr>
        <w:rPr>
          <w:rFonts w:ascii="Arial" w:hAnsi="Arial" w:cs="Arial"/>
          <w:b/>
          <w:bCs/>
          <w:color w:val="000000"/>
          <w:sz w:val="26"/>
          <w:szCs w:val="26"/>
          <w:lang w:val="sv-SE" w:eastAsia="sv-SE"/>
        </w:rPr>
      </w:pPr>
    </w:p>
    <w:p w14:paraId="0ADCA9E8" w14:textId="03786BCB" w:rsidR="00757F0F" w:rsidRDefault="007D62EC" w:rsidP="00757F0F">
      <w:pPr>
        <w:rPr>
          <w:rFonts w:ascii="Arial" w:hAnsi="Arial" w:cs="Arial"/>
          <w:b/>
          <w:bCs/>
          <w:color w:val="000000"/>
          <w:sz w:val="26"/>
          <w:szCs w:val="26"/>
          <w:lang w:val="sv-SE" w:eastAsia="sv-SE"/>
        </w:rPr>
      </w:pPr>
      <w:r>
        <w:rPr>
          <w:rFonts w:ascii="Arial" w:hAnsi="Arial" w:cs="Arial"/>
          <w:b/>
          <w:bCs/>
          <w:color w:val="000000"/>
          <w:sz w:val="26"/>
          <w:szCs w:val="26"/>
          <w:lang w:val="sv-SE" w:eastAsia="sv-SE"/>
        </w:rPr>
        <w:t xml:space="preserve">Medlemsavgiften höjs </w:t>
      </w:r>
      <w:r w:rsidR="0033174C">
        <w:rPr>
          <w:rFonts w:ascii="Arial" w:hAnsi="Arial" w:cs="Arial"/>
          <w:b/>
          <w:bCs/>
          <w:color w:val="000000"/>
          <w:sz w:val="26"/>
          <w:szCs w:val="26"/>
          <w:lang w:val="sv-SE" w:eastAsia="sv-SE"/>
        </w:rPr>
        <w:t>med 10 % fr.o.m. januari 2024</w:t>
      </w:r>
    </w:p>
    <w:p w14:paraId="0719E584" w14:textId="4D0A37C0" w:rsidR="00515FF3" w:rsidRDefault="0033174C" w:rsidP="009B6FC3">
      <w:pPr>
        <w:rPr>
          <w:lang w:val="sv-SE"/>
        </w:rPr>
      </w:pPr>
      <w:r>
        <w:rPr>
          <w:lang w:val="sv-SE" w:eastAsia="sv-SE"/>
        </w:rPr>
        <w:t>Styrelsen har beslutat att höja medlemsavgifte</w:t>
      </w:r>
      <w:r w:rsidR="00801EDB">
        <w:rPr>
          <w:lang w:val="sv-SE" w:eastAsia="sv-SE"/>
        </w:rPr>
        <w:t>n</w:t>
      </w:r>
      <w:r w:rsidR="00F8239B">
        <w:rPr>
          <w:lang w:val="sv-SE" w:eastAsia="sv-SE"/>
        </w:rPr>
        <w:t xml:space="preserve"> </w:t>
      </w:r>
      <w:r w:rsidR="000725EF">
        <w:rPr>
          <w:lang w:val="sv-SE" w:eastAsia="sv-SE"/>
        </w:rPr>
        <w:t xml:space="preserve">igen </w:t>
      </w:r>
      <w:r w:rsidR="00801EDB">
        <w:rPr>
          <w:lang w:val="sv-SE" w:eastAsia="sv-SE"/>
        </w:rPr>
        <w:t>för att säkerställa att föreningens ekonomi</w:t>
      </w:r>
      <w:r w:rsidR="00367309">
        <w:rPr>
          <w:lang w:val="sv-SE" w:eastAsia="sv-SE"/>
        </w:rPr>
        <w:t xml:space="preserve"> går ihop långsiktigt med hänsyn till de höjda räntenivåerna</w:t>
      </w:r>
      <w:r w:rsidR="0089211D">
        <w:rPr>
          <w:lang w:val="sv-SE" w:eastAsia="sv-SE"/>
        </w:rPr>
        <w:t xml:space="preserve"> och </w:t>
      </w:r>
      <w:r w:rsidR="00F8239B">
        <w:rPr>
          <w:lang w:val="sv-SE" w:eastAsia="sv-SE"/>
        </w:rPr>
        <w:t>underhållsplan</w:t>
      </w:r>
      <w:r w:rsidR="00367309">
        <w:rPr>
          <w:lang w:val="sv-SE" w:eastAsia="sv-SE"/>
        </w:rPr>
        <w:t xml:space="preserve">. </w:t>
      </w:r>
      <w:r w:rsidR="00FE7A5C">
        <w:rPr>
          <w:lang w:val="sv-SE" w:eastAsia="sv-SE"/>
        </w:rPr>
        <w:t xml:space="preserve">En </w:t>
      </w:r>
      <w:r w:rsidR="007F45CB">
        <w:rPr>
          <w:lang w:val="sv-SE" w:eastAsia="sv-SE"/>
        </w:rPr>
        <w:t xml:space="preserve">höjning </w:t>
      </w:r>
      <w:r w:rsidR="0041504E">
        <w:rPr>
          <w:lang w:val="sv-SE" w:eastAsia="sv-SE"/>
        </w:rPr>
        <w:t xml:space="preserve">på 10 % </w:t>
      </w:r>
      <w:r w:rsidR="007F45CB">
        <w:rPr>
          <w:lang w:val="sv-SE" w:eastAsia="sv-SE"/>
        </w:rPr>
        <w:t xml:space="preserve">skedde även för ett år sedan. Den nya </w:t>
      </w:r>
      <w:r w:rsidR="00515FF3">
        <w:rPr>
          <w:lang w:val="sv-SE" w:eastAsia="sv-SE"/>
        </w:rPr>
        <w:t>månads</w:t>
      </w:r>
      <w:r w:rsidR="00C242A6">
        <w:rPr>
          <w:lang w:val="sv-SE" w:eastAsia="sv-SE"/>
        </w:rPr>
        <w:t>av</w:t>
      </w:r>
      <w:r w:rsidR="00C73CA7">
        <w:rPr>
          <w:lang w:val="sv-SE" w:eastAsia="sv-SE"/>
        </w:rPr>
        <w:t>giften</w:t>
      </w:r>
      <w:r w:rsidR="0041504E">
        <w:rPr>
          <w:lang w:val="sv-SE" w:eastAsia="sv-SE"/>
        </w:rPr>
        <w:t xml:space="preserve"> 2024</w:t>
      </w:r>
      <w:r w:rsidR="00C73CA7">
        <w:rPr>
          <w:lang w:val="sv-SE" w:eastAsia="sv-SE"/>
        </w:rPr>
        <w:t xml:space="preserve"> blir</w:t>
      </w:r>
      <w:r w:rsidR="009B6FC3">
        <w:rPr>
          <w:lang w:val="sv-SE" w:eastAsia="sv-SE"/>
        </w:rPr>
        <w:t xml:space="preserve"> f</w:t>
      </w:r>
      <w:r w:rsidR="00D911B9" w:rsidRPr="009B6FC3">
        <w:rPr>
          <w:lang w:val="sv-SE"/>
        </w:rPr>
        <w:t>ör g</w:t>
      </w:r>
      <w:r w:rsidR="00515FF3" w:rsidRPr="009B6FC3">
        <w:rPr>
          <w:lang w:val="sv-SE"/>
        </w:rPr>
        <w:t>rändhus</w:t>
      </w:r>
      <w:r w:rsidR="009B6FC3">
        <w:rPr>
          <w:lang w:val="sv-SE"/>
        </w:rPr>
        <w:t xml:space="preserve"> </w:t>
      </w:r>
      <w:r w:rsidR="00D10A38" w:rsidRPr="009B6FC3">
        <w:rPr>
          <w:lang w:val="sv-SE"/>
        </w:rPr>
        <w:t xml:space="preserve">7242 kr inklusive </w:t>
      </w:r>
      <w:r w:rsidR="00515FF3" w:rsidRPr="009B6FC3">
        <w:rPr>
          <w:lang w:val="sv-SE"/>
        </w:rPr>
        <w:t xml:space="preserve">bredbandsavgift </w:t>
      </w:r>
      <w:r w:rsidR="00C73CA7" w:rsidRPr="009B6FC3">
        <w:rPr>
          <w:lang w:val="sv-SE"/>
        </w:rPr>
        <w:t>(</w:t>
      </w:r>
      <w:r w:rsidR="006917EE" w:rsidRPr="009B6FC3">
        <w:rPr>
          <w:lang w:val="sv-SE"/>
        </w:rPr>
        <w:t xml:space="preserve">under 2023 är avgiften 6604 kr varav 220 kr </w:t>
      </w:r>
      <w:r w:rsidR="00A03756" w:rsidRPr="009B6FC3">
        <w:rPr>
          <w:lang w:val="sv-SE"/>
        </w:rPr>
        <w:t>för bredband)</w:t>
      </w:r>
      <w:r w:rsidR="009B6FC3">
        <w:rPr>
          <w:lang w:val="sv-SE" w:eastAsia="sv-SE"/>
        </w:rPr>
        <w:t xml:space="preserve"> och </w:t>
      </w:r>
      <w:r w:rsidR="009B6FC3">
        <w:rPr>
          <w:lang w:val="sv-SE"/>
        </w:rPr>
        <w:t>f</w:t>
      </w:r>
      <w:r w:rsidR="00D911B9" w:rsidRPr="009B6FC3">
        <w:rPr>
          <w:lang w:val="sv-SE"/>
        </w:rPr>
        <w:t>ör r</w:t>
      </w:r>
      <w:r w:rsidR="00515FF3" w:rsidRPr="009B6FC3">
        <w:rPr>
          <w:lang w:val="sv-SE"/>
        </w:rPr>
        <w:t xml:space="preserve">adhus </w:t>
      </w:r>
      <w:r w:rsidR="007B3CE3" w:rsidRPr="009B6FC3">
        <w:rPr>
          <w:lang w:val="sv-SE"/>
        </w:rPr>
        <w:t xml:space="preserve">6350 kr inklusive bredbandsavgift </w:t>
      </w:r>
      <w:r w:rsidR="00DE3472" w:rsidRPr="009B6FC3">
        <w:rPr>
          <w:lang w:val="sv-SE"/>
        </w:rPr>
        <w:t>(under 2023 är avgiften 5</w:t>
      </w:r>
      <w:r w:rsidR="00653296" w:rsidRPr="009B6FC3">
        <w:rPr>
          <w:lang w:val="sv-SE"/>
        </w:rPr>
        <w:t>793</w:t>
      </w:r>
      <w:r w:rsidR="00822C2A" w:rsidRPr="009B6FC3">
        <w:rPr>
          <w:lang w:val="sv-SE"/>
        </w:rPr>
        <w:t xml:space="preserve"> kr varav 220 kr för bredband)</w:t>
      </w:r>
      <w:r w:rsidR="009B6FC3">
        <w:rPr>
          <w:lang w:val="sv-SE"/>
        </w:rPr>
        <w:t>.</w:t>
      </w:r>
    </w:p>
    <w:p w14:paraId="6F8E9C2C" w14:textId="77777777" w:rsidR="009B6FC3" w:rsidRPr="009B6FC3" w:rsidRDefault="009B6FC3" w:rsidP="009B6FC3">
      <w:pPr>
        <w:rPr>
          <w:lang w:val="sv-SE" w:eastAsia="sv-SE"/>
        </w:rPr>
      </w:pPr>
    </w:p>
    <w:p w14:paraId="3B7DF99D" w14:textId="42538462" w:rsidR="00DE6AAE" w:rsidRDefault="00517627" w:rsidP="00DE6AAE">
      <w:pPr>
        <w:rPr>
          <w:lang w:val="sv-SE"/>
        </w:rPr>
      </w:pPr>
      <w:r>
        <w:rPr>
          <w:lang w:val="sv-SE"/>
        </w:rPr>
        <w:t xml:space="preserve">Tabellen nedan </w:t>
      </w:r>
      <w:r w:rsidR="00C14FBF">
        <w:rPr>
          <w:lang w:val="sv-SE"/>
        </w:rPr>
        <w:t>sätter de nya avgifterna i historiskt perspektiv för föreningen</w:t>
      </w:r>
      <w:r w:rsidR="00A57BEC">
        <w:rPr>
          <w:lang w:val="sv-SE"/>
        </w:rPr>
        <w:t>. Den</w:t>
      </w:r>
      <w:r w:rsidR="00686427">
        <w:rPr>
          <w:lang w:val="sv-SE"/>
        </w:rPr>
        <w:t xml:space="preserve"> </w:t>
      </w:r>
      <w:r w:rsidR="00D025A8">
        <w:rPr>
          <w:lang w:val="sv-SE"/>
        </w:rPr>
        <w:t>genomsnittlig</w:t>
      </w:r>
      <w:r w:rsidR="00A57BEC">
        <w:rPr>
          <w:lang w:val="sv-SE"/>
        </w:rPr>
        <w:t>a</w:t>
      </w:r>
      <w:r w:rsidR="00D025A8">
        <w:rPr>
          <w:lang w:val="sv-SE"/>
        </w:rPr>
        <w:t xml:space="preserve"> </w:t>
      </w:r>
      <w:r w:rsidR="00686427">
        <w:rPr>
          <w:lang w:val="sv-SE"/>
        </w:rPr>
        <w:t>avgiftsnivå</w:t>
      </w:r>
      <w:r w:rsidR="00A57BEC">
        <w:rPr>
          <w:lang w:val="sv-SE"/>
        </w:rPr>
        <w:t>n</w:t>
      </w:r>
      <w:r w:rsidR="00686427">
        <w:rPr>
          <w:lang w:val="sv-SE"/>
        </w:rPr>
        <w:t xml:space="preserve"> i kr per kvadratmeter</w:t>
      </w:r>
      <w:r w:rsidR="00A57BEC">
        <w:rPr>
          <w:lang w:val="sv-SE"/>
        </w:rPr>
        <w:t xml:space="preserve"> </w:t>
      </w:r>
      <w:r w:rsidR="002C514E">
        <w:rPr>
          <w:lang w:val="sv-SE"/>
        </w:rPr>
        <w:t xml:space="preserve">hade en topp 2012 men </w:t>
      </w:r>
      <w:r w:rsidR="00B9754A">
        <w:rPr>
          <w:lang w:val="sv-SE"/>
        </w:rPr>
        <w:t>sänktes sedan i takt med bättre ränteläge</w:t>
      </w:r>
      <w:r w:rsidR="00566A34">
        <w:rPr>
          <w:lang w:val="sv-SE"/>
        </w:rPr>
        <w:t>. Medlemsavgifterna har alltså justerats upp/ned över tid</w:t>
      </w:r>
      <w:r w:rsidR="00234CE8">
        <w:rPr>
          <w:lang w:val="sv-SE"/>
        </w:rPr>
        <w:t xml:space="preserve">. </w:t>
      </w:r>
      <w:r w:rsidR="00C319DA">
        <w:rPr>
          <w:lang w:val="sv-SE"/>
        </w:rPr>
        <w:t xml:space="preserve">Under samma </w:t>
      </w:r>
      <w:r w:rsidR="00C319DA">
        <w:rPr>
          <w:lang w:val="sv-SE"/>
        </w:rPr>
        <w:lastRenderedPageBreak/>
        <w:t xml:space="preserve">period har föreningens belåningsgrad sänkts från </w:t>
      </w:r>
      <w:r w:rsidR="00CE295E">
        <w:rPr>
          <w:lang w:val="sv-SE"/>
        </w:rPr>
        <w:t>10 550 kr/kvm</w:t>
      </w:r>
      <w:r w:rsidR="00B04CBD">
        <w:rPr>
          <w:lang w:val="sv-SE"/>
        </w:rPr>
        <w:t xml:space="preserve"> 2012</w:t>
      </w:r>
      <w:r w:rsidR="00CE295E">
        <w:rPr>
          <w:lang w:val="sv-SE"/>
        </w:rPr>
        <w:t xml:space="preserve"> till </w:t>
      </w:r>
      <w:r w:rsidR="007C21EB">
        <w:rPr>
          <w:lang w:val="sv-SE"/>
        </w:rPr>
        <w:t>ca 8</w:t>
      </w:r>
      <w:r w:rsidR="00315C0E">
        <w:rPr>
          <w:lang w:val="sv-SE"/>
        </w:rPr>
        <w:t> </w:t>
      </w:r>
      <w:r w:rsidR="00E57973">
        <w:rPr>
          <w:lang w:val="sv-SE"/>
        </w:rPr>
        <w:t>70</w:t>
      </w:r>
      <w:r w:rsidR="00315C0E">
        <w:rPr>
          <w:lang w:val="sv-SE"/>
        </w:rPr>
        <w:t xml:space="preserve">0 kr/kvm </w:t>
      </w:r>
      <w:r w:rsidR="00E57973">
        <w:rPr>
          <w:lang w:val="sv-SE"/>
        </w:rPr>
        <w:t>i dag.</w:t>
      </w:r>
    </w:p>
    <w:p w14:paraId="3DA0B85C" w14:textId="77777777" w:rsidR="00797B62" w:rsidRPr="00686427" w:rsidRDefault="00797B62" w:rsidP="00DE6AAE">
      <w:pPr>
        <w:rPr>
          <w:lang w:val="sv-SE"/>
        </w:rPr>
      </w:pPr>
    </w:p>
    <w:tbl>
      <w:tblPr>
        <w:tblStyle w:val="Tabellrutnt"/>
        <w:tblW w:w="9062" w:type="dxa"/>
        <w:tblLook w:val="04A0" w:firstRow="1" w:lastRow="0" w:firstColumn="1" w:lastColumn="0" w:noHBand="0" w:noVBand="1"/>
      </w:tblPr>
      <w:tblGrid>
        <w:gridCol w:w="826"/>
        <w:gridCol w:w="628"/>
        <w:gridCol w:w="629"/>
        <w:gridCol w:w="629"/>
        <w:gridCol w:w="629"/>
        <w:gridCol w:w="629"/>
        <w:gridCol w:w="629"/>
        <w:gridCol w:w="641"/>
        <w:gridCol w:w="641"/>
        <w:gridCol w:w="641"/>
        <w:gridCol w:w="641"/>
        <w:gridCol w:w="641"/>
        <w:gridCol w:w="629"/>
        <w:gridCol w:w="629"/>
      </w:tblGrid>
      <w:tr w:rsidR="00271B41" w:rsidRPr="002721CA" w14:paraId="0AFF55D0" w14:textId="77777777" w:rsidTr="00E109C2">
        <w:tc>
          <w:tcPr>
            <w:tcW w:w="826" w:type="dxa"/>
          </w:tcPr>
          <w:p w14:paraId="4079A1A4" w14:textId="06B20318" w:rsidR="005E25E2" w:rsidRPr="002721CA" w:rsidRDefault="005E25E2" w:rsidP="00D911B9">
            <w:pPr>
              <w:rPr>
                <w:sz w:val="18"/>
                <w:szCs w:val="18"/>
              </w:rPr>
            </w:pPr>
            <w:proofErr w:type="spellStart"/>
            <w:r w:rsidRPr="002721CA">
              <w:rPr>
                <w:sz w:val="18"/>
                <w:szCs w:val="18"/>
              </w:rPr>
              <w:t>År</w:t>
            </w:r>
            <w:proofErr w:type="spellEnd"/>
          </w:p>
        </w:tc>
        <w:tc>
          <w:tcPr>
            <w:tcW w:w="628" w:type="dxa"/>
          </w:tcPr>
          <w:p w14:paraId="641F509B" w14:textId="2414792E" w:rsidR="005E25E2" w:rsidRPr="002721CA" w:rsidRDefault="005E25E2" w:rsidP="00D911B9">
            <w:pPr>
              <w:rPr>
                <w:sz w:val="18"/>
                <w:szCs w:val="18"/>
              </w:rPr>
            </w:pPr>
            <w:r w:rsidRPr="002721CA">
              <w:rPr>
                <w:sz w:val="18"/>
                <w:szCs w:val="18"/>
              </w:rPr>
              <w:t>2012</w:t>
            </w:r>
          </w:p>
        </w:tc>
        <w:tc>
          <w:tcPr>
            <w:tcW w:w="629" w:type="dxa"/>
          </w:tcPr>
          <w:p w14:paraId="206433E3" w14:textId="126E67DF" w:rsidR="005E25E2" w:rsidRPr="002721CA" w:rsidRDefault="005E25E2" w:rsidP="00D911B9">
            <w:pPr>
              <w:rPr>
                <w:sz w:val="18"/>
                <w:szCs w:val="18"/>
              </w:rPr>
            </w:pPr>
            <w:r w:rsidRPr="002721CA">
              <w:rPr>
                <w:sz w:val="18"/>
                <w:szCs w:val="18"/>
              </w:rPr>
              <w:t>2013</w:t>
            </w:r>
          </w:p>
        </w:tc>
        <w:tc>
          <w:tcPr>
            <w:tcW w:w="629" w:type="dxa"/>
          </w:tcPr>
          <w:p w14:paraId="3F273C52" w14:textId="6674DCD4" w:rsidR="005E25E2" w:rsidRPr="002721CA" w:rsidRDefault="005E25E2" w:rsidP="00D911B9">
            <w:pPr>
              <w:rPr>
                <w:sz w:val="18"/>
                <w:szCs w:val="18"/>
              </w:rPr>
            </w:pPr>
            <w:r w:rsidRPr="002721CA">
              <w:rPr>
                <w:sz w:val="18"/>
                <w:szCs w:val="18"/>
              </w:rPr>
              <w:t>2014</w:t>
            </w:r>
          </w:p>
        </w:tc>
        <w:tc>
          <w:tcPr>
            <w:tcW w:w="629" w:type="dxa"/>
          </w:tcPr>
          <w:p w14:paraId="2FC8F460" w14:textId="316B8AE5" w:rsidR="005E25E2" w:rsidRPr="002721CA" w:rsidRDefault="005E25E2" w:rsidP="00D911B9">
            <w:pPr>
              <w:rPr>
                <w:sz w:val="18"/>
                <w:szCs w:val="18"/>
              </w:rPr>
            </w:pPr>
            <w:r w:rsidRPr="002721CA">
              <w:rPr>
                <w:sz w:val="18"/>
                <w:szCs w:val="18"/>
              </w:rPr>
              <w:t>2015</w:t>
            </w:r>
          </w:p>
        </w:tc>
        <w:tc>
          <w:tcPr>
            <w:tcW w:w="629" w:type="dxa"/>
          </w:tcPr>
          <w:p w14:paraId="4B53E463" w14:textId="16409F94" w:rsidR="005E25E2" w:rsidRPr="002721CA" w:rsidRDefault="005E25E2" w:rsidP="00D911B9">
            <w:pPr>
              <w:rPr>
                <w:sz w:val="18"/>
                <w:szCs w:val="18"/>
              </w:rPr>
            </w:pPr>
            <w:r w:rsidRPr="002721CA">
              <w:rPr>
                <w:sz w:val="18"/>
                <w:szCs w:val="18"/>
              </w:rPr>
              <w:t>2016</w:t>
            </w:r>
          </w:p>
        </w:tc>
        <w:tc>
          <w:tcPr>
            <w:tcW w:w="629" w:type="dxa"/>
          </w:tcPr>
          <w:p w14:paraId="6C6D77D0" w14:textId="1729C8C0" w:rsidR="005E25E2" w:rsidRPr="002721CA" w:rsidRDefault="005E25E2" w:rsidP="00D911B9">
            <w:pPr>
              <w:rPr>
                <w:sz w:val="18"/>
                <w:szCs w:val="18"/>
              </w:rPr>
            </w:pPr>
            <w:r w:rsidRPr="002721CA">
              <w:rPr>
                <w:sz w:val="18"/>
                <w:szCs w:val="18"/>
              </w:rPr>
              <w:t>2017</w:t>
            </w:r>
          </w:p>
        </w:tc>
        <w:tc>
          <w:tcPr>
            <w:tcW w:w="641" w:type="dxa"/>
          </w:tcPr>
          <w:p w14:paraId="5F41D9BF" w14:textId="11774872" w:rsidR="005E25E2" w:rsidRPr="002721CA" w:rsidRDefault="005E25E2" w:rsidP="00D911B9">
            <w:pPr>
              <w:rPr>
                <w:sz w:val="18"/>
                <w:szCs w:val="18"/>
              </w:rPr>
            </w:pPr>
            <w:r w:rsidRPr="002721CA">
              <w:rPr>
                <w:sz w:val="18"/>
                <w:szCs w:val="18"/>
              </w:rPr>
              <w:t>2018</w:t>
            </w:r>
          </w:p>
        </w:tc>
        <w:tc>
          <w:tcPr>
            <w:tcW w:w="641" w:type="dxa"/>
          </w:tcPr>
          <w:p w14:paraId="7C4B6AEB" w14:textId="78A2748C" w:rsidR="005E25E2" w:rsidRPr="002721CA" w:rsidRDefault="005E25E2" w:rsidP="00D911B9">
            <w:pPr>
              <w:rPr>
                <w:sz w:val="18"/>
                <w:szCs w:val="18"/>
              </w:rPr>
            </w:pPr>
            <w:r w:rsidRPr="002721CA">
              <w:rPr>
                <w:sz w:val="18"/>
                <w:szCs w:val="18"/>
              </w:rPr>
              <w:t>2019</w:t>
            </w:r>
          </w:p>
        </w:tc>
        <w:tc>
          <w:tcPr>
            <w:tcW w:w="641" w:type="dxa"/>
          </w:tcPr>
          <w:p w14:paraId="7451C735" w14:textId="18704C29" w:rsidR="005E25E2" w:rsidRPr="002721CA" w:rsidRDefault="005E25E2" w:rsidP="00D911B9">
            <w:pPr>
              <w:rPr>
                <w:sz w:val="18"/>
                <w:szCs w:val="18"/>
              </w:rPr>
            </w:pPr>
            <w:r w:rsidRPr="002721CA">
              <w:rPr>
                <w:sz w:val="18"/>
                <w:szCs w:val="18"/>
              </w:rPr>
              <w:t>2020</w:t>
            </w:r>
          </w:p>
        </w:tc>
        <w:tc>
          <w:tcPr>
            <w:tcW w:w="641" w:type="dxa"/>
          </w:tcPr>
          <w:p w14:paraId="0054369E" w14:textId="52C13D91" w:rsidR="005E25E2" w:rsidRPr="002721CA" w:rsidRDefault="005E25E2" w:rsidP="00D911B9">
            <w:pPr>
              <w:rPr>
                <w:sz w:val="18"/>
                <w:szCs w:val="18"/>
              </w:rPr>
            </w:pPr>
            <w:r w:rsidRPr="002721CA">
              <w:rPr>
                <w:sz w:val="18"/>
                <w:szCs w:val="18"/>
              </w:rPr>
              <w:t>2021</w:t>
            </w:r>
          </w:p>
        </w:tc>
        <w:tc>
          <w:tcPr>
            <w:tcW w:w="641" w:type="dxa"/>
          </w:tcPr>
          <w:p w14:paraId="39BFF057" w14:textId="2F3DA370" w:rsidR="005E25E2" w:rsidRPr="002721CA" w:rsidRDefault="005E25E2" w:rsidP="00D911B9">
            <w:pPr>
              <w:rPr>
                <w:sz w:val="18"/>
                <w:szCs w:val="18"/>
              </w:rPr>
            </w:pPr>
            <w:r w:rsidRPr="002721CA">
              <w:rPr>
                <w:sz w:val="18"/>
                <w:szCs w:val="18"/>
              </w:rPr>
              <w:t>2022</w:t>
            </w:r>
          </w:p>
        </w:tc>
        <w:tc>
          <w:tcPr>
            <w:tcW w:w="629" w:type="dxa"/>
          </w:tcPr>
          <w:p w14:paraId="13740224" w14:textId="1D2FF4D3" w:rsidR="005E25E2" w:rsidRPr="002721CA" w:rsidRDefault="005E25E2" w:rsidP="00D911B9">
            <w:pPr>
              <w:rPr>
                <w:sz w:val="18"/>
                <w:szCs w:val="18"/>
              </w:rPr>
            </w:pPr>
            <w:r w:rsidRPr="002721CA">
              <w:rPr>
                <w:sz w:val="18"/>
                <w:szCs w:val="18"/>
              </w:rPr>
              <w:t>2023</w:t>
            </w:r>
          </w:p>
        </w:tc>
        <w:tc>
          <w:tcPr>
            <w:tcW w:w="629" w:type="dxa"/>
          </w:tcPr>
          <w:p w14:paraId="6482DA58" w14:textId="02225C18" w:rsidR="005E25E2" w:rsidRPr="002721CA" w:rsidRDefault="005E25E2" w:rsidP="00D911B9">
            <w:pPr>
              <w:rPr>
                <w:sz w:val="18"/>
                <w:szCs w:val="18"/>
              </w:rPr>
            </w:pPr>
            <w:r w:rsidRPr="002721CA">
              <w:rPr>
                <w:sz w:val="18"/>
                <w:szCs w:val="18"/>
              </w:rPr>
              <w:t>2024</w:t>
            </w:r>
          </w:p>
        </w:tc>
      </w:tr>
      <w:tr w:rsidR="00E109C2" w:rsidRPr="002721CA" w14:paraId="03C46E23" w14:textId="77777777" w:rsidTr="00E109C2">
        <w:tc>
          <w:tcPr>
            <w:tcW w:w="826" w:type="dxa"/>
          </w:tcPr>
          <w:p w14:paraId="7AE48E9E" w14:textId="17F72978" w:rsidR="00E109C2" w:rsidRPr="002721CA" w:rsidRDefault="00E109C2" w:rsidP="00E109C2">
            <w:pPr>
              <w:rPr>
                <w:sz w:val="18"/>
                <w:szCs w:val="18"/>
              </w:rPr>
            </w:pPr>
            <w:proofErr w:type="spellStart"/>
            <w:r w:rsidRPr="002721CA">
              <w:rPr>
                <w:sz w:val="18"/>
                <w:szCs w:val="18"/>
              </w:rPr>
              <w:t>Avgift</w:t>
            </w:r>
            <w:proofErr w:type="spellEnd"/>
            <w:r w:rsidRPr="002721CA">
              <w:rPr>
                <w:sz w:val="18"/>
                <w:szCs w:val="18"/>
              </w:rPr>
              <w:t xml:space="preserve"> </w:t>
            </w:r>
            <w:proofErr w:type="spellStart"/>
            <w:r w:rsidRPr="002721CA">
              <w:rPr>
                <w:sz w:val="18"/>
                <w:szCs w:val="18"/>
              </w:rPr>
              <w:t>kr</w:t>
            </w:r>
            <w:proofErr w:type="spellEnd"/>
            <w:r w:rsidRPr="002721CA">
              <w:rPr>
                <w:sz w:val="18"/>
                <w:szCs w:val="18"/>
              </w:rPr>
              <w:t>/</w:t>
            </w:r>
            <w:proofErr w:type="spellStart"/>
            <w:r w:rsidRPr="002721CA">
              <w:rPr>
                <w:sz w:val="18"/>
                <w:szCs w:val="18"/>
              </w:rPr>
              <w:t>kvm</w:t>
            </w:r>
            <w:proofErr w:type="spellEnd"/>
          </w:p>
        </w:tc>
        <w:tc>
          <w:tcPr>
            <w:tcW w:w="628" w:type="dxa"/>
          </w:tcPr>
          <w:p w14:paraId="008BB900" w14:textId="31CC04E5" w:rsidR="00E109C2" w:rsidRPr="002721CA" w:rsidRDefault="00E109C2" w:rsidP="00E109C2">
            <w:pPr>
              <w:rPr>
                <w:sz w:val="18"/>
                <w:szCs w:val="18"/>
              </w:rPr>
            </w:pPr>
            <w:r w:rsidRPr="002721CA">
              <w:rPr>
                <w:sz w:val="18"/>
                <w:szCs w:val="18"/>
              </w:rPr>
              <w:t xml:space="preserve">663 </w:t>
            </w:r>
          </w:p>
        </w:tc>
        <w:tc>
          <w:tcPr>
            <w:tcW w:w="629" w:type="dxa"/>
          </w:tcPr>
          <w:p w14:paraId="0B44DD77" w14:textId="575D0504" w:rsidR="00E109C2" w:rsidRPr="002721CA" w:rsidRDefault="00E109C2" w:rsidP="00E109C2">
            <w:pPr>
              <w:rPr>
                <w:sz w:val="18"/>
                <w:szCs w:val="18"/>
              </w:rPr>
            </w:pPr>
            <w:r w:rsidRPr="002721CA">
              <w:rPr>
                <w:sz w:val="18"/>
                <w:szCs w:val="18"/>
              </w:rPr>
              <w:t xml:space="preserve">634 </w:t>
            </w:r>
          </w:p>
        </w:tc>
        <w:tc>
          <w:tcPr>
            <w:tcW w:w="629" w:type="dxa"/>
          </w:tcPr>
          <w:p w14:paraId="6BF0D500" w14:textId="269649FD" w:rsidR="00E109C2" w:rsidRPr="002721CA" w:rsidRDefault="00E109C2" w:rsidP="00E109C2">
            <w:pPr>
              <w:rPr>
                <w:sz w:val="18"/>
                <w:szCs w:val="18"/>
              </w:rPr>
            </w:pPr>
            <w:r w:rsidRPr="002721CA">
              <w:rPr>
                <w:sz w:val="18"/>
                <w:szCs w:val="18"/>
              </w:rPr>
              <w:t xml:space="preserve">634 </w:t>
            </w:r>
          </w:p>
        </w:tc>
        <w:tc>
          <w:tcPr>
            <w:tcW w:w="629" w:type="dxa"/>
          </w:tcPr>
          <w:p w14:paraId="1E8B049F" w14:textId="6EA13916" w:rsidR="00E109C2" w:rsidRPr="002721CA" w:rsidRDefault="00E109C2" w:rsidP="00E109C2">
            <w:pPr>
              <w:rPr>
                <w:sz w:val="18"/>
                <w:szCs w:val="18"/>
              </w:rPr>
            </w:pPr>
            <w:r w:rsidRPr="002721CA">
              <w:rPr>
                <w:sz w:val="18"/>
                <w:szCs w:val="18"/>
              </w:rPr>
              <w:t xml:space="preserve">634 </w:t>
            </w:r>
          </w:p>
        </w:tc>
        <w:tc>
          <w:tcPr>
            <w:tcW w:w="629" w:type="dxa"/>
          </w:tcPr>
          <w:p w14:paraId="563D1217" w14:textId="3A17FA74" w:rsidR="00E109C2" w:rsidRPr="002721CA" w:rsidRDefault="00E109C2" w:rsidP="00E109C2">
            <w:pPr>
              <w:rPr>
                <w:sz w:val="18"/>
                <w:szCs w:val="18"/>
              </w:rPr>
            </w:pPr>
            <w:r w:rsidRPr="002721CA">
              <w:rPr>
                <w:sz w:val="18"/>
                <w:szCs w:val="18"/>
              </w:rPr>
              <w:t xml:space="preserve">608 </w:t>
            </w:r>
          </w:p>
        </w:tc>
        <w:tc>
          <w:tcPr>
            <w:tcW w:w="629" w:type="dxa"/>
          </w:tcPr>
          <w:p w14:paraId="7FEBDD62" w14:textId="44EFF88D" w:rsidR="00E109C2" w:rsidRPr="002721CA" w:rsidRDefault="00E109C2" w:rsidP="00E109C2">
            <w:pPr>
              <w:rPr>
                <w:sz w:val="18"/>
                <w:szCs w:val="18"/>
              </w:rPr>
            </w:pPr>
            <w:r w:rsidRPr="002721CA">
              <w:rPr>
                <w:sz w:val="18"/>
                <w:szCs w:val="18"/>
              </w:rPr>
              <w:t xml:space="preserve">608 </w:t>
            </w:r>
          </w:p>
        </w:tc>
        <w:tc>
          <w:tcPr>
            <w:tcW w:w="641" w:type="dxa"/>
          </w:tcPr>
          <w:p w14:paraId="1128643D" w14:textId="7B40E8EA" w:rsidR="00E109C2" w:rsidRPr="002721CA" w:rsidRDefault="00E109C2" w:rsidP="00E109C2">
            <w:pPr>
              <w:rPr>
                <w:sz w:val="18"/>
                <w:szCs w:val="18"/>
              </w:rPr>
            </w:pPr>
            <w:r w:rsidRPr="002721CA">
              <w:rPr>
                <w:sz w:val="18"/>
                <w:szCs w:val="18"/>
              </w:rPr>
              <w:t>558</w:t>
            </w:r>
            <w:r w:rsidR="00F673A9">
              <w:rPr>
                <w:sz w:val="18"/>
                <w:szCs w:val="18"/>
              </w:rPr>
              <w:t>*</w:t>
            </w:r>
          </w:p>
        </w:tc>
        <w:tc>
          <w:tcPr>
            <w:tcW w:w="641" w:type="dxa"/>
          </w:tcPr>
          <w:p w14:paraId="559A445C" w14:textId="043441B0" w:rsidR="00E109C2" w:rsidRPr="002721CA" w:rsidRDefault="00E109C2" w:rsidP="00E109C2">
            <w:pPr>
              <w:rPr>
                <w:sz w:val="18"/>
                <w:szCs w:val="18"/>
              </w:rPr>
            </w:pPr>
            <w:r w:rsidRPr="002721CA">
              <w:rPr>
                <w:sz w:val="18"/>
                <w:szCs w:val="18"/>
              </w:rPr>
              <w:t>558</w:t>
            </w:r>
            <w:r w:rsidR="00F673A9">
              <w:rPr>
                <w:sz w:val="18"/>
                <w:szCs w:val="18"/>
              </w:rPr>
              <w:t>*</w:t>
            </w:r>
          </w:p>
        </w:tc>
        <w:tc>
          <w:tcPr>
            <w:tcW w:w="641" w:type="dxa"/>
          </w:tcPr>
          <w:p w14:paraId="1A3D7336" w14:textId="63C8A6F8" w:rsidR="00E109C2" w:rsidRPr="002721CA" w:rsidRDefault="00E109C2" w:rsidP="00E109C2">
            <w:pPr>
              <w:rPr>
                <w:sz w:val="18"/>
                <w:szCs w:val="18"/>
              </w:rPr>
            </w:pPr>
            <w:r w:rsidRPr="002721CA">
              <w:rPr>
                <w:sz w:val="18"/>
                <w:szCs w:val="18"/>
              </w:rPr>
              <w:t>558</w:t>
            </w:r>
            <w:r w:rsidR="00F673A9">
              <w:rPr>
                <w:sz w:val="18"/>
                <w:szCs w:val="18"/>
              </w:rPr>
              <w:t>*</w:t>
            </w:r>
          </w:p>
        </w:tc>
        <w:tc>
          <w:tcPr>
            <w:tcW w:w="641" w:type="dxa"/>
          </w:tcPr>
          <w:p w14:paraId="4279A6C6" w14:textId="23BA747A" w:rsidR="00E109C2" w:rsidRPr="002721CA" w:rsidRDefault="00E109C2" w:rsidP="00E109C2">
            <w:pPr>
              <w:rPr>
                <w:sz w:val="18"/>
                <w:szCs w:val="18"/>
              </w:rPr>
            </w:pPr>
            <w:r w:rsidRPr="002721CA">
              <w:rPr>
                <w:sz w:val="18"/>
                <w:szCs w:val="18"/>
              </w:rPr>
              <w:t>558</w:t>
            </w:r>
            <w:r w:rsidR="00F673A9">
              <w:rPr>
                <w:sz w:val="18"/>
                <w:szCs w:val="18"/>
              </w:rPr>
              <w:t>*</w:t>
            </w:r>
          </w:p>
        </w:tc>
        <w:tc>
          <w:tcPr>
            <w:tcW w:w="641" w:type="dxa"/>
          </w:tcPr>
          <w:p w14:paraId="4FFFD0B2" w14:textId="431333E1" w:rsidR="00E109C2" w:rsidRPr="002721CA" w:rsidRDefault="00E109C2" w:rsidP="00E109C2">
            <w:pPr>
              <w:rPr>
                <w:sz w:val="18"/>
                <w:szCs w:val="18"/>
              </w:rPr>
            </w:pPr>
            <w:r w:rsidRPr="002721CA">
              <w:rPr>
                <w:sz w:val="18"/>
                <w:szCs w:val="18"/>
              </w:rPr>
              <w:t>558</w:t>
            </w:r>
            <w:r w:rsidR="00F673A9">
              <w:rPr>
                <w:sz w:val="18"/>
                <w:szCs w:val="18"/>
              </w:rPr>
              <w:t>*</w:t>
            </w:r>
          </w:p>
        </w:tc>
        <w:tc>
          <w:tcPr>
            <w:tcW w:w="629" w:type="dxa"/>
          </w:tcPr>
          <w:p w14:paraId="23F6238B" w14:textId="6CD8A9C5" w:rsidR="00E109C2" w:rsidRPr="002721CA" w:rsidRDefault="00E109C2" w:rsidP="00E109C2">
            <w:pPr>
              <w:rPr>
                <w:sz w:val="18"/>
                <w:szCs w:val="18"/>
              </w:rPr>
            </w:pPr>
            <w:r w:rsidRPr="002721CA">
              <w:rPr>
                <w:sz w:val="18"/>
                <w:szCs w:val="18"/>
              </w:rPr>
              <w:t>669</w:t>
            </w:r>
          </w:p>
        </w:tc>
        <w:tc>
          <w:tcPr>
            <w:tcW w:w="629" w:type="dxa"/>
          </w:tcPr>
          <w:p w14:paraId="34BE4E09" w14:textId="7805AEDA" w:rsidR="00E109C2" w:rsidRPr="002721CA" w:rsidRDefault="00E109C2" w:rsidP="00E109C2">
            <w:pPr>
              <w:rPr>
                <w:sz w:val="18"/>
                <w:szCs w:val="18"/>
              </w:rPr>
            </w:pPr>
            <w:r w:rsidRPr="002721CA">
              <w:rPr>
                <w:sz w:val="18"/>
                <w:szCs w:val="18"/>
              </w:rPr>
              <w:t>736</w:t>
            </w:r>
          </w:p>
        </w:tc>
      </w:tr>
    </w:tbl>
    <w:p w14:paraId="6CF73658" w14:textId="62C0520E" w:rsidR="00D911B9" w:rsidRPr="006D4D4F" w:rsidRDefault="00F673A9" w:rsidP="00F673A9">
      <w:pPr>
        <w:rPr>
          <w:sz w:val="18"/>
          <w:szCs w:val="18"/>
          <w:lang w:val="sv-SE"/>
        </w:rPr>
      </w:pPr>
      <w:r w:rsidRPr="006D4D4F">
        <w:rPr>
          <w:sz w:val="18"/>
          <w:szCs w:val="18"/>
          <w:lang w:val="sv-SE"/>
        </w:rPr>
        <w:t xml:space="preserve">* </w:t>
      </w:r>
      <w:r w:rsidR="006D4D4F" w:rsidRPr="006D4D4F">
        <w:rPr>
          <w:sz w:val="18"/>
          <w:szCs w:val="18"/>
          <w:lang w:val="sv-SE"/>
        </w:rPr>
        <w:t xml:space="preserve">Faktisk avgift </w:t>
      </w:r>
      <w:r w:rsidR="006D4D4F">
        <w:rPr>
          <w:sz w:val="18"/>
          <w:szCs w:val="18"/>
          <w:lang w:val="sv-SE"/>
        </w:rPr>
        <w:t>efter borträkna</w:t>
      </w:r>
      <w:r w:rsidR="00034A64">
        <w:rPr>
          <w:sz w:val="18"/>
          <w:szCs w:val="18"/>
          <w:lang w:val="sv-SE"/>
        </w:rPr>
        <w:t>d</w:t>
      </w:r>
      <w:r w:rsidR="006D4D4F">
        <w:rPr>
          <w:sz w:val="18"/>
          <w:szCs w:val="18"/>
          <w:lang w:val="sv-SE"/>
        </w:rPr>
        <w:t xml:space="preserve"> avgiftsfri januari månad som styrelsen beslutade för åren </w:t>
      </w:r>
      <w:r w:rsidR="00E51D34">
        <w:rPr>
          <w:sz w:val="18"/>
          <w:szCs w:val="18"/>
          <w:lang w:val="sv-SE"/>
        </w:rPr>
        <w:t>2018–2021</w:t>
      </w:r>
      <w:r w:rsidR="006D4D4F">
        <w:rPr>
          <w:sz w:val="18"/>
          <w:szCs w:val="18"/>
          <w:lang w:val="sv-SE"/>
        </w:rPr>
        <w:t>.</w:t>
      </w:r>
    </w:p>
    <w:p w14:paraId="375ED3B6" w14:textId="77777777" w:rsidR="007D62EC" w:rsidRDefault="007D62EC" w:rsidP="00BE1162">
      <w:pPr>
        <w:rPr>
          <w:lang w:val="sv-SE" w:eastAsia="sv-SE"/>
        </w:rPr>
      </w:pPr>
    </w:p>
    <w:p w14:paraId="508B9C42" w14:textId="21DA3A55" w:rsidR="00B9167C" w:rsidRPr="00B9167C" w:rsidRDefault="0073312C" w:rsidP="002156E4">
      <w:pPr>
        <w:rPr>
          <w:i/>
          <w:iCs/>
          <w:lang w:val="sv-SE"/>
        </w:rPr>
      </w:pPr>
      <w:r>
        <w:rPr>
          <w:i/>
          <w:iCs/>
          <w:lang w:val="sv-SE"/>
        </w:rPr>
        <w:t>Hälsningar Styrelsen</w:t>
      </w:r>
    </w:p>
    <w:p w14:paraId="7F5F132B" w14:textId="77777777" w:rsidR="00671B79" w:rsidRPr="00A270D6" w:rsidRDefault="00671B79" w:rsidP="00E81346">
      <w:pPr>
        <w:rPr>
          <w:rFonts w:asciiTheme="minorHAnsi" w:eastAsiaTheme="minorEastAsia" w:hAnsiTheme="minorHAnsi" w:cstheme="minorBidi"/>
          <w:i/>
          <w:iCs/>
          <w:sz w:val="22"/>
          <w:szCs w:val="22"/>
          <w:lang w:val="sv-SE"/>
        </w:rPr>
      </w:pPr>
    </w:p>
    <w:p w14:paraId="4D1A3A79" w14:textId="77777777" w:rsidR="00F22698" w:rsidRPr="00235B7D" w:rsidRDefault="00000000" w:rsidP="00F22698">
      <w:pPr>
        <w:pStyle w:val="Sidfot"/>
        <w:tabs>
          <w:tab w:val="left" w:pos="1134"/>
          <w:tab w:val="left" w:pos="2977"/>
          <w:tab w:val="left" w:pos="4820"/>
          <w:tab w:val="left" w:pos="6379"/>
        </w:tabs>
        <w:rPr>
          <w:rFonts w:asciiTheme="minorHAnsi" w:hAnsiTheme="minorHAnsi" w:cstheme="minorHAnsi"/>
          <w:i/>
          <w:sz w:val="18"/>
          <w:szCs w:val="18"/>
          <w:lang w:val="sv-SE"/>
        </w:rPr>
      </w:pPr>
      <w:r>
        <w:rPr>
          <w:rFonts w:asciiTheme="minorHAnsi" w:hAnsiTheme="minorHAnsi" w:cstheme="minorHAnsi"/>
          <w:i/>
          <w:sz w:val="18"/>
          <w:szCs w:val="18"/>
          <w:lang w:val="sv-SE"/>
        </w:rPr>
        <w:pict w14:anchorId="4C9B5B77">
          <v:rect id="_x0000_i1025" style="width:453.6pt;height:1pt" o:hralign="center" o:hrstd="t" o:hrnoshade="t" o:hr="t" fillcolor="black" stroked="f">
            <v:imagedata r:id="rId10" o:title=""/>
          </v:rect>
        </w:pict>
      </w:r>
    </w:p>
    <w:p w14:paraId="153C32FA" w14:textId="5E757254" w:rsidR="009B54CE" w:rsidRDefault="009046BF" w:rsidP="009046BF">
      <w:pPr>
        <w:pStyle w:val="Sidfot"/>
        <w:tabs>
          <w:tab w:val="left" w:pos="1134"/>
          <w:tab w:val="left" w:pos="2977"/>
          <w:tab w:val="left" w:pos="4820"/>
          <w:tab w:val="left" w:pos="6379"/>
        </w:tabs>
        <w:rPr>
          <w:rFonts w:asciiTheme="minorHAnsi" w:hAnsiTheme="minorHAnsi" w:cstheme="minorHAnsi"/>
          <w:sz w:val="18"/>
          <w:szCs w:val="18"/>
          <w:lang w:val="sv-SE"/>
        </w:rPr>
      </w:pPr>
      <w:r>
        <w:rPr>
          <w:rFonts w:asciiTheme="minorHAnsi" w:hAnsiTheme="minorHAnsi" w:cstheme="minorHAnsi"/>
          <w:noProof/>
          <w:lang w:val="sv-SE" w:eastAsia="sv-SE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F10CB1A" wp14:editId="424CB3B5">
                <wp:simplePos x="0" y="0"/>
                <wp:positionH relativeFrom="column">
                  <wp:posOffset>-42545</wp:posOffset>
                </wp:positionH>
                <wp:positionV relativeFrom="paragraph">
                  <wp:posOffset>-10161</wp:posOffset>
                </wp:positionV>
                <wp:extent cx="5819775" cy="0"/>
                <wp:effectExtent l="0" t="0" r="9525" b="0"/>
                <wp:wrapNone/>
                <wp:docPr id="1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97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0F49C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3" o:spid="_x0000_s1026" type="#_x0000_t32" style="position:absolute;margin-left:-3.35pt;margin-top:-.8pt;width:458.2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" strokecolor="#f2f2f2" strokeweight="1pt">
                <v:shadow color="#7f7f7f" opacity=".5" offset="1pt"/>
              </v:shape>
            </w:pict>
          </mc:Fallback>
        </mc:AlternateContent>
      </w:r>
      <w:r w:rsidRPr="60EF9408">
        <w:rPr>
          <w:rFonts w:asciiTheme="minorHAnsi" w:eastAsiaTheme="minorEastAsia" w:hAnsiTheme="minorHAnsi" w:cstheme="minorBidi"/>
          <w:i/>
          <w:iCs/>
          <w:sz w:val="18"/>
          <w:szCs w:val="18"/>
          <w:lang w:val="sv-SE"/>
        </w:rPr>
        <w:t>Ordförande</w:t>
      </w:r>
      <w:r w:rsidRPr="00235B7D">
        <w:rPr>
          <w:rFonts w:asciiTheme="minorHAnsi" w:hAnsiTheme="minorHAnsi" w:cstheme="minorHAnsi"/>
          <w:sz w:val="18"/>
          <w:szCs w:val="18"/>
          <w:lang w:val="sv-SE"/>
        </w:rPr>
        <w:tab/>
      </w:r>
      <w:r w:rsidR="009B54CE">
        <w:rPr>
          <w:rFonts w:asciiTheme="minorHAnsi" w:hAnsiTheme="minorHAnsi" w:cstheme="minorHAnsi"/>
          <w:sz w:val="18"/>
          <w:szCs w:val="18"/>
          <w:lang w:val="sv-SE"/>
        </w:rPr>
        <w:t>Dag Lestander</w:t>
      </w:r>
      <w:r w:rsidR="009B54CE">
        <w:rPr>
          <w:rFonts w:asciiTheme="minorHAnsi" w:hAnsiTheme="minorHAnsi" w:cstheme="minorHAnsi"/>
          <w:sz w:val="18"/>
          <w:szCs w:val="18"/>
          <w:lang w:val="sv-SE"/>
        </w:rPr>
        <w:tab/>
      </w:r>
    </w:p>
    <w:p w14:paraId="3E065B07" w14:textId="272C02D5" w:rsidR="009046BF" w:rsidRPr="002C36D6" w:rsidRDefault="009046BF" w:rsidP="009046BF">
      <w:pPr>
        <w:pStyle w:val="Sidfot"/>
        <w:tabs>
          <w:tab w:val="left" w:pos="1134"/>
          <w:tab w:val="left" w:pos="2977"/>
          <w:tab w:val="left" w:pos="4820"/>
          <w:tab w:val="left" w:pos="6379"/>
        </w:tabs>
        <w:rPr>
          <w:rFonts w:asciiTheme="minorHAnsi" w:hAnsiTheme="minorHAnsi" w:cstheme="minorHAnsi"/>
          <w:sz w:val="18"/>
          <w:szCs w:val="18"/>
          <w:lang w:val="sv-SE"/>
        </w:rPr>
      </w:pPr>
      <w:r w:rsidRPr="60EF9408">
        <w:rPr>
          <w:rFonts w:asciiTheme="minorHAnsi" w:eastAsiaTheme="minorEastAsia" w:hAnsiTheme="minorHAnsi" w:cstheme="minorBidi"/>
          <w:i/>
          <w:iCs/>
          <w:sz w:val="18"/>
          <w:szCs w:val="18"/>
          <w:lang w:val="sv-SE"/>
        </w:rPr>
        <w:t>Sekreterare</w:t>
      </w:r>
      <w:r w:rsidRPr="00235B7D">
        <w:rPr>
          <w:rFonts w:asciiTheme="minorHAnsi" w:hAnsiTheme="minorHAnsi" w:cstheme="minorHAnsi"/>
          <w:sz w:val="18"/>
          <w:szCs w:val="18"/>
          <w:lang w:val="sv-SE"/>
        </w:rPr>
        <w:tab/>
      </w:r>
      <w:r w:rsidR="00A6146B">
        <w:rPr>
          <w:rFonts w:asciiTheme="minorHAnsi" w:eastAsiaTheme="minorEastAsia" w:hAnsiTheme="minorHAnsi" w:cstheme="minorBidi"/>
          <w:sz w:val="18"/>
          <w:szCs w:val="18"/>
          <w:lang w:val="sv-SE"/>
        </w:rPr>
        <w:t>Peter Schultz</w:t>
      </w:r>
      <w:r w:rsidRPr="00235B7D">
        <w:rPr>
          <w:rFonts w:asciiTheme="minorHAnsi" w:hAnsiTheme="minorHAnsi" w:cstheme="minorHAnsi"/>
          <w:sz w:val="18"/>
          <w:szCs w:val="18"/>
          <w:lang w:val="sv-SE"/>
        </w:rPr>
        <w:tab/>
      </w:r>
    </w:p>
    <w:p w14:paraId="7C0BDB92" w14:textId="3A213647" w:rsidR="00266808" w:rsidRDefault="008730A2" w:rsidP="00266808">
      <w:pPr>
        <w:pStyle w:val="Oformateradtext"/>
        <w:tabs>
          <w:tab w:val="left" w:pos="1134"/>
          <w:tab w:val="left" w:pos="2977"/>
          <w:tab w:val="left" w:pos="4820"/>
          <w:tab w:val="left" w:pos="6379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Kassör</w:t>
      </w:r>
      <w:r w:rsidR="001D336A">
        <w:rPr>
          <w:rFonts w:asciiTheme="minorHAnsi" w:hAnsiTheme="minorHAnsi" w:cstheme="minorHAnsi"/>
          <w:i/>
          <w:sz w:val="18"/>
          <w:szCs w:val="18"/>
        </w:rPr>
        <w:tab/>
      </w:r>
      <w:r w:rsidR="001D336A">
        <w:rPr>
          <w:rFonts w:asciiTheme="minorHAnsi" w:hAnsiTheme="minorHAnsi" w:cstheme="minorHAnsi"/>
          <w:sz w:val="18"/>
          <w:szCs w:val="18"/>
        </w:rPr>
        <w:t>Lena Söderlundh</w:t>
      </w:r>
      <w:r w:rsidR="001D336A">
        <w:rPr>
          <w:rFonts w:asciiTheme="minorHAnsi" w:hAnsiTheme="minorHAnsi" w:cstheme="minorHAnsi"/>
          <w:sz w:val="18"/>
          <w:szCs w:val="18"/>
        </w:rPr>
        <w:tab/>
      </w:r>
    </w:p>
    <w:p w14:paraId="55EF3962" w14:textId="625A37F2" w:rsidR="00266808" w:rsidRPr="00266808" w:rsidRDefault="00266808" w:rsidP="00266808">
      <w:pPr>
        <w:pStyle w:val="Oformateradtext"/>
        <w:tabs>
          <w:tab w:val="left" w:pos="1134"/>
          <w:tab w:val="left" w:pos="2977"/>
          <w:tab w:val="left" w:pos="4820"/>
          <w:tab w:val="left" w:pos="6379"/>
        </w:tabs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Ledamot</w:t>
      </w:r>
      <w:r>
        <w:rPr>
          <w:rFonts w:asciiTheme="minorHAnsi" w:hAnsiTheme="minorHAnsi" w:cstheme="minorHAnsi"/>
          <w:i/>
          <w:sz w:val="18"/>
          <w:szCs w:val="18"/>
        </w:rPr>
        <w:tab/>
      </w:r>
      <w:r>
        <w:rPr>
          <w:rFonts w:asciiTheme="minorHAnsi" w:hAnsiTheme="minorHAnsi" w:cstheme="minorHAnsi"/>
          <w:iCs/>
          <w:sz w:val="18"/>
          <w:szCs w:val="18"/>
        </w:rPr>
        <w:t>Michael Öhrström</w:t>
      </w:r>
      <w:r>
        <w:rPr>
          <w:rFonts w:asciiTheme="minorHAnsi" w:hAnsiTheme="minorHAnsi" w:cstheme="minorHAnsi"/>
          <w:iCs/>
          <w:sz w:val="18"/>
          <w:szCs w:val="18"/>
        </w:rPr>
        <w:tab/>
      </w:r>
    </w:p>
    <w:p w14:paraId="1B48F22F" w14:textId="156BC466" w:rsidR="001D336A" w:rsidRPr="00EA6EC3" w:rsidRDefault="009046BF" w:rsidP="001D336A">
      <w:pPr>
        <w:pStyle w:val="Sidfot"/>
        <w:tabs>
          <w:tab w:val="left" w:pos="1134"/>
          <w:tab w:val="left" w:pos="2977"/>
          <w:tab w:val="left" w:pos="4820"/>
          <w:tab w:val="left" w:pos="6379"/>
        </w:tabs>
        <w:rPr>
          <w:rFonts w:asciiTheme="minorHAnsi" w:hAnsiTheme="minorHAnsi" w:cstheme="minorHAnsi"/>
          <w:sz w:val="18"/>
          <w:szCs w:val="18"/>
          <w:lang w:val="sv-SE"/>
        </w:rPr>
      </w:pPr>
      <w:r w:rsidRPr="00EA6EC3">
        <w:rPr>
          <w:rFonts w:asciiTheme="minorHAnsi" w:hAnsiTheme="minorHAnsi" w:cstheme="minorHAnsi"/>
          <w:i/>
          <w:sz w:val="18"/>
          <w:szCs w:val="18"/>
          <w:lang w:val="sv-SE"/>
        </w:rPr>
        <w:t>Ledamot</w:t>
      </w:r>
      <w:r w:rsidR="001D336A" w:rsidRPr="001D336A">
        <w:rPr>
          <w:rFonts w:asciiTheme="minorHAnsi" w:hAnsiTheme="minorHAnsi" w:cstheme="minorHAnsi"/>
          <w:sz w:val="18"/>
          <w:szCs w:val="18"/>
          <w:lang w:val="sv-SE"/>
        </w:rPr>
        <w:t xml:space="preserve"> </w:t>
      </w:r>
      <w:r w:rsidR="001D336A">
        <w:rPr>
          <w:rFonts w:asciiTheme="minorHAnsi" w:hAnsiTheme="minorHAnsi" w:cstheme="minorHAnsi"/>
          <w:sz w:val="18"/>
          <w:szCs w:val="18"/>
          <w:lang w:val="sv-SE"/>
        </w:rPr>
        <w:tab/>
      </w:r>
      <w:r w:rsidR="001D336A" w:rsidRPr="00EA6EC3">
        <w:rPr>
          <w:rFonts w:asciiTheme="minorHAnsi" w:hAnsiTheme="minorHAnsi" w:cstheme="minorHAnsi"/>
          <w:sz w:val="18"/>
          <w:szCs w:val="18"/>
          <w:lang w:val="sv-SE"/>
        </w:rPr>
        <w:t>Thom Sundberg</w:t>
      </w:r>
      <w:r w:rsidR="001D336A" w:rsidRPr="00EA6EC3">
        <w:rPr>
          <w:rFonts w:asciiTheme="minorHAnsi" w:hAnsiTheme="minorHAnsi" w:cstheme="minorHAnsi"/>
          <w:sz w:val="18"/>
          <w:szCs w:val="18"/>
          <w:lang w:val="sv-SE"/>
        </w:rPr>
        <w:tab/>
      </w:r>
    </w:p>
    <w:p w14:paraId="3E7E173B" w14:textId="1D54A16B" w:rsidR="00AD7FCD" w:rsidRPr="00244344" w:rsidRDefault="001D336A" w:rsidP="00244344">
      <w:pPr>
        <w:pStyle w:val="Oformateradtext"/>
        <w:tabs>
          <w:tab w:val="left" w:pos="1134"/>
          <w:tab w:val="left" w:pos="2977"/>
          <w:tab w:val="left" w:pos="4820"/>
          <w:tab w:val="left" w:pos="6379"/>
        </w:tabs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Suppleant</w:t>
      </w:r>
      <w:r w:rsidRPr="00235B7D">
        <w:rPr>
          <w:rFonts w:asciiTheme="minorHAnsi" w:hAnsiTheme="minorHAnsi" w:cstheme="minorHAnsi"/>
          <w:sz w:val="18"/>
          <w:szCs w:val="18"/>
        </w:rPr>
        <w:tab/>
        <w:t>Bartek Jankowski</w:t>
      </w:r>
      <w:r w:rsidRPr="00235B7D">
        <w:rPr>
          <w:rFonts w:asciiTheme="minorHAnsi" w:hAnsiTheme="minorHAnsi" w:cstheme="minorHAnsi"/>
          <w:sz w:val="18"/>
          <w:szCs w:val="18"/>
        </w:rPr>
        <w:tab/>
      </w:r>
    </w:p>
    <w:sectPr w:rsidR="00AD7FCD" w:rsidRPr="00244344" w:rsidSect="007F69AB">
      <w:type w:val="continuous"/>
      <w:pgSz w:w="11907" w:h="16840" w:code="9"/>
      <w:pgMar w:top="540" w:right="1418" w:bottom="284" w:left="1418" w:header="709" w:footer="709" w:gutter="0"/>
      <w:cols w:space="708" w:equalWidth="0">
        <w:col w:w="9072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30091" w14:textId="77777777" w:rsidR="007F69AB" w:rsidRDefault="007F69AB">
      <w:r>
        <w:separator/>
      </w:r>
    </w:p>
  </w:endnote>
  <w:endnote w:type="continuationSeparator" w:id="0">
    <w:p w14:paraId="509C47F4" w14:textId="77777777" w:rsidR="007F69AB" w:rsidRDefault="007F6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,Arial,Arial Unicode MS">
    <w:altName w:val="Calibri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12CA4" w14:textId="77777777" w:rsidR="007F69AB" w:rsidRDefault="007F69AB">
      <w:r>
        <w:separator/>
      </w:r>
    </w:p>
  </w:footnote>
  <w:footnote w:type="continuationSeparator" w:id="0">
    <w:p w14:paraId="2E2ED3EC" w14:textId="77777777" w:rsidR="007F69AB" w:rsidRDefault="007F69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01D70"/>
    <w:multiLevelType w:val="multilevel"/>
    <w:tmpl w:val="F90828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48421C"/>
    <w:multiLevelType w:val="hybridMultilevel"/>
    <w:tmpl w:val="E910BC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44797"/>
    <w:multiLevelType w:val="hybridMultilevel"/>
    <w:tmpl w:val="440619A4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838BE"/>
    <w:multiLevelType w:val="multilevel"/>
    <w:tmpl w:val="432A2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1F26B6"/>
    <w:multiLevelType w:val="multilevel"/>
    <w:tmpl w:val="761C76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FD6D1E"/>
    <w:multiLevelType w:val="hybridMultilevel"/>
    <w:tmpl w:val="C6CC051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9A2C3E"/>
    <w:multiLevelType w:val="hybridMultilevel"/>
    <w:tmpl w:val="20C8F6EE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C911B0"/>
    <w:multiLevelType w:val="hybridMultilevel"/>
    <w:tmpl w:val="8000DD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CE57FA"/>
    <w:multiLevelType w:val="hybridMultilevel"/>
    <w:tmpl w:val="9A6817B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427D55"/>
    <w:multiLevelType w:val="hybridMultilevel"/>
    <w:tmpl w:val="EDC43A5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AB2D07"/>
    <w:multiLevelType w:val="hybridMultilevel"/>
    <w:tmpl w:val="2D66121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CA4A4A"/>
    <w:multiLevelType w:val="hybridMultilevel"/>
    <w:tmpl w:val="639012C2"/>
    <w:lvl w:ilvl="0" w:tplc="F6E2D5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Arial Unicode MS" w:hAnsi="Arial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875E9D"/>
    <w:multiLevelType w:val="multilevel"/>
    <w:tmpl w:val="F266B3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952A63"/>
    <w:multiLevelType w:val="hybridMultilevel"/>
    <w:tmpl w:val="C24A053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D70CDF"/>
    <w:multiLevelType w:val="hybridMultilevel"/>
    <w:tmpl w:val="D9E6F6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4FD41E2"/>
    <w:multiLevelType w:val="hybridMultilevel"/>
    <w:tmpl w:val="9D3ED5D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5C57E5"/>
    <w:multiLevelType w:val="hybridMultilevel"/>
    <w:tmpl w:val="4730663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13199A"/>
    <w:multiLevelType w:val="multilevel"/>
    <w:tmpl w:val="AA2499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16047E3"/>
    <w:multiLevelType w:val="hybridMultilevel"/>
    <w:tmpl w:val="145ED7A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A32D09"/>
    <w:multiLevelType w:val="hybridMultilevel"/>
    <w:tmpl w:val="CB1EEA2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9B2254"/>
    <w:multiLevelType w:val="hybridMultilevel"/>
    <w:tmpl w:val="0C3A6F7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EC65CD"/>
    <w:multiLevelType w:val="hybridMultilevel"/>
    <w:tmpl w:val="65422BEC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8C5D86"/>
    <w:multiLevelType w:val="hybridMultilevel"/>
    <w:tmpl w:val="4E269CF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03549500">
    <w:abstractNumId w:val="14"/>
  </w:num>
  <w:num w:numId="2" w16cid:durableId="1688797420">
    <w:abstractNumId w:val="18"/>
  </w:num>
  <w:num w:numId="3" w16cid:durableId="708601887">
    <w:abstractNumId w:val="11"/>
  </w:num>
  <w:num w:numId="4" w16cid:durableId="839613995">
    <w:abstractNumId w:val="2"/>
  </w:num>
  <w:num w:numId="5" w16cid:durableId="1495494471">
    <w:abstractNumId w:val="6"/>
  </w:num>
  <w:num w:numId="6" w16cid:durableId="1447113526">
    <w:abstractNumId w:val="16"/>
  </w:num>
  <w:num w:numId="7" w16cid:durableId="1641306834">
    <w:abstractNumId w:val="21"/>
  </w:num>
  <w:num w:numId="8" w16cid:durableId="81222603">
    <w:abstractNumId w:val="13"/>
  </w:num>
  <w:num w:numId="9" w16cid:durableId="1558861373">
    <w:abstractNumId w:val="7"/>
  </w:num>
  <w:num w:numId="10" w16cid:durableId="230970270">
    <w:abstractNumId w:val="22"/>
  </w:num>
  <w:num w:numId="11" w16cid:durableId="255552977">
    <w:abstractNumId w:val="10"/>
  </w:num>
  <w:num w:numId="12" w16cid:durableId="353456940">
    <w:abstractNumId w:val="19"/>
  </w:num>
  <w:num w:numId="13" w16cid:durableId="147791541">
    <w:abstractNumId w:val="12"/>
  </w:num>
  <w:num w:numId="14" w16cid:durableId="519859665">
    <w:abstractNumId w:val="8"/>
  </w:num>
  <w:num w:numId="15" w16cid:durableId="1882129892">
    <w:abstractNumId w:val="5"/>
  </w:num>
  <w:num w:numId="16" w16cid:durableId="388698667">
    <w:abstractNumId w:val="9"/>
  </w:num>
  <w:num w:numId="17" w16cid:durableId="401098770">
    <w:abstractNumId w:val="1"/>
  </w:num>
  <w:num w:numId="18" w16cid:durableId="1614436544">
    <w:abstractNumId w:val="20"/>
  </w:num>
  <w:num w:numId="19" w16cid:durableId="1187982370">
    <w:abstractNumId w:val="3"/>
  </w:num>
  <w:num w:numId="20" w16cid:durableId="1265069926">
    <w:abstractNumId w:val="0"/>
  </w:num>
  <w:num w:numId="21" w16cid:durableId="1630360080">
    <w:abstractNumId w:val="17"/>
  </w:num>
  <w:num w:numId="22" w16cid:durableId="1792627856">
    <w:abstractNumId w:val="4"/>
  </w:num>
  <w:num w:numId="23" w16cid:durableId="210398996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3FA"/>
    <w:rsid w:val="000114B5"/>
    <w:rsid w:val="00012A52"/>
    <w:rsid w:val="00013202"/>
    <w:rsid w:val="000168D6"/>
    <w:rsid w:val="00021BF8"/>
    <w:rsid w:val="00022D35"/>
    <w:rsid w:val="0002647E"/>
    <w:rsid w:val="00030290"/>
    <w:rsid w:val="00032BCE"/>
    <w:rsid w:val="000332BB"/>
    <w:rsid w:val="000335CC"/>
    <w:rsid w:val="0003461F"/>
    <w:rsid w:val="00034A64"/>
    <w:rsid w:val="00035977"/>
    <w:rsid w:val="00036CD1"/>
    <w:rsid w:val="000417EE"/>
    <w:rsid w:val="000422A6"/>
    <w:rsid w:val="00042341"/>
    <w:rsid w:val="00043B3B"/>
    <w:rsid w:val="00044DF9"/>
    <w:rsid w:val="0004584D"/>
    <w:rsid w:val="00045ACC"/>
    <w:rsid w:val="0005379C"/>
    <w:rsid w:val="00054601"/>
    <w:rsid w:val="000549D9"/>
    <w:rsid w:val="00055331"/>
    <w:rsid w:val="00060534"/>
    <w:rsid w:val="0006088B"/>
    <w:rsid w:val="00061578"/>
    <w:rsid w:val="0006380B"/>
    <w:rsid w:val="000705BC"/>
    <w:rsid w:val="000725EF"/>
    <w:rsid w:val="000730D3"/>
    <w:rsid w:val="00077191"/>
    <w:rsid w:val="000827F5"/>
    <w:rsid w:val="00082DEA"/>
    <w:rsid w:val="00087C30"/>
    <w:rsid w:val="00091C20"/>
    <w:rsid w:val="00094323"/>
    <w:rsid w:val="000A084F"/>
    <w:rsid w:val="000A3754"/>
    <w:rsid w:val="000A605C"/>
    <w:rsid w:val="000A7A94"/>
    <w:rsid w:val="000B042D"/>
    <w:rsid w:val="000B10A1"/>
    <w:rsid w:val="000B2F57"/>
    <w:rsid w:val="000B506A"/>
    <w:rsid w:val="000B7943"/>
    <w:rsid w:val="000C20ED"/>
    <w:rsid w:val="000C2961"/>
    <w:rsid w:val="000C2B6F"/>
    <w:rsid w:val="000C5464"/>
    <w:rsid w:val="000C700B"/>
    <w:rsid w:val="000C76B7"/>
    <w:rsid w:val="000D1DEA"/>
    <w:rsid w:val="000E32AC"/>
    <w:rsid w:val="000E4022"/>
    <w:rsid w:val="000E5F1B"/>
    <w:rsid w:val="000E78DC"/>
    <w:rsid w:val="000E7F42"/>
    <w:rsid w:val="000F2006"/>
    <w:rsid w:val="000F2799"/>
    <w:rsid w:val="00100502"/>
    <w:rsid w:val="00110076"/>
    <w:rsid w:val="001103F9"/>
    <w:rsid w:val="00111FD0"/>
    <w:rsid w:val="00113899"/>
    <w:rsid w:val="00115AD7"/>
    <w:rsid w:val="00116F10"/>
    <w:rsid w:val="00117330"/>
    <w:rsid w:val="00117D84"/>
    <w:rsid w:val="00121D59"/>
    <w:rsid w:val="00123530"/>
    <w:rsid w:val="0013220C"/>
    <w:rsid w:val="00132815"/>
    <w:rsid w:val="00133B3A"/>
    <w:rsid w:val="00135644"/>
    <w:rsid w:val="00135824"/>
    <w:rsid w:val="00135EB8"/>
    <w:rsid w:val="00137EEC"/>
    <w:rsid w:val="0014155C"/>
    <w:rsid w:val="00143483"/>
    <w:rsid w:val="00143976"/>
    <w:rsid w:val="001454F0"/>
    <w:rsid w:val="0014726A"/>
    <w:rsid w:val="001502DB"/>
    <w:rsid w:val="00150C43"/>
    <w:rsid w:val="00150F6C"/>
    <w:rsid w:val="0015155F"/>
    <w:rsid w:val="0015288E"/>
    <w:rsid w:val="00153B82"/>
    <w:rsid w:val="00153D9D"/>
    <w:rsid w:val="00154A1F"/>
    <w:rsid w:val="00162265"/>
    <w:rsid w:val="001638C5"/>
    <w:rsid w:val="00165EBF"/>
    <w:rsid w:val="00170F4C"/>
    <w:rsid w:val="001730AB"/>
    <w:rsid w:val="00175FA8"/>
    <w:rsid w:val="00181785"/>
    <w:rsid w:val="001832C7"/>
    <w:rsid w:val="00184E59"/>
    <w:rsid w:val="001853AB"/>
    <w:rsid w:val="00186CFD"/>
    <w:rsid w:val="001923F7"/>
    <w:rsid w:val="00195256"/>
    <w:rsid w:val="00196BAC"/>
    <w:rsid w:val="001A1333"/>
    <w:rsid w:val="001A38A3"/>
    <w:rsid w:val="001A469B"/>
    <w:rsid w:val="001A5A93"/>
    <w:rsid w:val="001A6169"/>
    <w:rsid w:val="001A7359"/>
    <w:rsid w:val="001B04A6"/>
    <w:rsid w:val="001B5273"/>
    <w:rsid w:val="001C33A8"/>
    <w:rsid w:val="001C4570"/>
    <w:rsid w:val="001C62A9"/>
    <w:rsid w:val="001D0124"/>
    <w:rsid w:val="001D336A"/>
    <w:rsid w:val="001D4D5E"/>
    <w:rsid w:val="001F274D"/>
    <w:rsid w:val="001F35A1"/>
    <w:rsid w:val="001F4B12"/>
    <w:rsid w:val="0020109C"/>
    <w:rsid w:val="00202925"/>
    <w:rsid w:val="00202F50"/>
    <w:rsid w:val="00203769"/>
    <w:rsid w:val="0020398F"/>
    <w:rsid w:val="00204F34"/>
    <w:rsid w:val="00205106"/>
    <w:rsid w:val="00205CCC"/>
    <w:rsid w:val="00206819"/>
    <w:rsid w:val="00207B4A"/>
    <w:rsid w:val="00211455"/>
    <w:rsid w:val="00211FAE"/>
    <w:rsid w:val="00212A9B"/>
    <w:rsid w:val="002156E4"/>
    <w:rsid w:val="00216F3F"/>
    <w:rsid w:val="00223B00"/>
    <w:rsid w:val="0022538E"/>
    <w:rsid w:val="00234325"/>
    <w:rsid w:val="00234CE8"/>
    <w:rsid w:val="00234D48"/>
    <w:rsid w:val="00234FB1"/>
    <w:rsid w:val="00235B7D"/>
    <w:rsid w:val="00242212"/>
    <w:rsid w:val="002437D6"/>
    <w:rsid w:val="00243B14"/>
    <w:rsid w:val="00244344"/>
    <w:rsid w:val="0024476C"/>
    <w:rsid w:val="002469E4"/>
    <w:rsid w:val="0025097D"/>
    <w:rsid w:val="0025687C"/>
    <w:rsid w:val="00261603"/>
    <w:rsid w:val="00265BE1"/>
    <w:rsid w:val="0026615F"/>
    <w:rsid w:val="002663A7"/>
    <w:rsid w:val="00266808"/>
    <w:rsid w:val="00271407"/>
    <w:rsid w:val="00271B41"/>
    <w:rsid w:val="00271B6C"/>
    <w:rsid w:val="002721CA"/>
    <w:rsid w:val="00277914"/>
    <w:rsid w:val="00281EDB"/>
    <w:rsid w:val="0029048C"/>
    <w:rsid w:val="0029092B"/>
    <w:rsid w:val="00290F4C"/>
    <w:rsid w:val="00293B44"/>
    <w:rsid w:val="002A0562"/>
    <w:rsid w:val="002A123E"/>
    <w:rsid w:val="002A3692"/>
    <w:rsid w:val="002A36D9"/>
    <w:rsid w:val="002A56D0"/>
    <w:rsid w:val="002A69B0"/>
    <w:rsid w:val="002B023C"/>
    <w:rsid w:val="002B3350"/>
    <w:rsid w:val="002B338F"/>
    <w:rsid w:val="002B6659"/>
    <w:rsid w:val="002B7DCF"/>
    <w:rsid w:val="002C2217"/>
    <w:rsid w:val="002C4186"/>
    <w:rsid w:val="002C514E"/>
    <w:rsid w:val="002C62EA"/>
    <w:rsid w:val="002C70E6"/>
    <w:rsid w:val="002D1F7A"/>
    <w:rsid w:val="002D7371"/>
    <w:rsid w:val="002E1017"/>
    <w:rsid w:val="002E52A8"/>
    <w:rsid w:val="002E5725"/>
    <w:rsid w:val="002E62B7"/>
    <w:rsid w:val="002F11B7"/>
    <w:rsid w:val="002F23AC"/>
    <w:rsid w:val="002F257D"/>
    <w:rsid w:val="002F2830"/>
    <w:rsid w:val="002F58CE"/>
    <w:rsid w:val="0030022E"/>
    <w:rsid w:val="00300804"/>
    <w:rsid w:val="0030230C"/>
    <w:rsid w:val="00302E9B"/>
    <w:rsid w:val="00303151"/>
    <w:rsid w:val="00315C0E"/>
    <w:rsid w:val="003160F2"/>
    <w:rsid w:val="0031721C"/>
    <w:rsid w:val="00317E91"/>
    <w:rsid w:val="003238C0"/>
    <w:rsid w:val="003243BD"/>
    <w:rsid w:val="00330878"/>
    <w:rsid w:val="0033174C"/>
    <w:rsid w:val="00337222"/>
    <w:rsid w:val="00344D7F"/>
    <w:rsid w:val="00345BCB"/>
    <w:rsid w:val="00352449"/>
    <w:rsid w:val="00360EE0"/>
    <w:rsid w:val="00360FCE"/>
    <w:rsid w:val="00361350"/>
    <w:rsid w:val="00361ADE"/>
    <w:rsid w:val="00366BD2"/>
    <w:rsid w:val="003672F7"/>
    <w:rsid w:val="00367309"/>
    <w:rsid w:val="00367FF1"/>
    <w:rsid w:val="0037252D"/>
    <w:rsid w:val="00373D7C"/>
    <w:rsid w:val="00376E12"/>
    <w:rsid w:val="003809DC"/>
    <w:rsid w:val="00381917"/>
    <w:rsid w:val="003841A1"/>
    <w:rsid w:val="00386804"/>
    <w:rsid w:val="00395E37"/>
    <w:rsid w:val="003A046C"/>
    <w:rsid w:val="003A7D34"/>
    <w:rsid w:val="003B284E"/>
    <w:rsid w:val="003B490B"/>
    <w:rsid w:val="003B6A93"/>
    <w:rsid w:val="003C1EB0"/>
    <w:rsid w:val="003C4208"/>
    <w:rsid w:val="003C5B59"/>
    <w:rsid w:val="003C5F9C"/>
    <w:rsid w:val="003D6216"/>
    <w:rsid w:val="003E258B"/>
    <w:rsid w:val="003E46B0"/>
    <w:rsid w:val="003E5F95"/>
    <w:rsid w:val="003E6235"/>
    <w:rsid w:val="003E6F83"/>
    <w:rsid w:val="003E7E27"/>
    <w:rsid w:val="003F4EFA"/>
    <w:rsid w:val="003F75D8"/>
    <w:rsid w:val="00403366"/>
    <w:rsid w:val="00404068"/>
    <w:rsid w:val="00404CEC"/>
    <w:rsid w:val="00410442"/>
    <w:rsid w:val="004130A1"/>
    <w:rsid w:val="00414598"/>
    <w:rsid w:val="0041504E"/>
    <w:rsid w:val="00416FD2"/>
    <w:rsid w:val="00423BA3"/>
    <w:rsid w:val="00424DD9"/>
    <w:rsid w:val="00425B02"/>
    <w:rsid w:val="00426D6A"/>
    <w:rsid w:val="0043077C"/>
    <w:rsid w:val="00434BCA"/>
    <w:rsid w:val="00441946"/>
    <w:rsid w:val="00445456"/>
    <w:rsid w:val="00446CE7"/>
    <w:rsid w:val="0044777A"/>
    <w:rsid w:val="00452902"/>
    <w:rsid w:val="00452E57"/>
    <w:rsid w:val="004564D8"/>
    <w:rsid w:val="00457C4B"/>
    <w:rsid w:val="00457EDB"/>
    <w:rsid w:val="00460B59"/>
    <w:rsid w:val="00463022"/>
    <w:rsid w:val="00466D14"/>
    <w:rsid w:val="0047105F"/>
    <w:rsid w:val="00471D42"/>
    <w:rsid w:val="00473FA7"/>
    <w:rsid w:val="00476D79"/>
    <w:rsid w:val="00477F8A"/>
    <w:rsid w:val="004805D9"/>
    <w:rsid w:val="004810E7"/>
    <w:rsid w:val="0048149C"/>
    <w:rsid w:val="00485813"/>
    <w:rsid w:val="00486511"/>
    <w:rsid w:val="00486E90"/>
    <w:rsid w:val="004877C8"/>
    <w:rsid w:val="00487916"/>
    <w:rsid w:val="00487FA9"/>
    <w:rsid w:val="00490EEC"/>
    <w:rsid w:val="00496700"/>
    <w:rsid w:val="004B035C"/>
    <w:rsid w:val="004B167E"/>
    <w:rsid w:val="004B4FB7"/>
    <w:rsid w:val="004B7957"/>
    <w:rsid w:val="004C1B80"/>
    <w:rsid w:val="004C2E9D"/>
    <w:rsid w:val="004C4CEF"/>
    <w:rsid w:val="004C58D4"/>
    <w:rsid w:val="004D5925"/>
    <w:rsid w:val="004D73CE"/>
    <w:rsid w:val="004D7800"/>
    <w:rsid w:val="004E1F75"/>
    <w:rsid w:val="004E3D3E"/>
    <w:rsid w:val="004E50BF"/>
    <w:rsid w:val="004E56C8"/>
    <w:rsid w:val="004E66E1"/>
    <w:rsid w:val="004F1B3C"/>
    <w:rsid w:val="004F407A"/>
    <w:rsid w:val="00502222"/>
    <w:rsid w:val="0051292A"/>
    <w:rsid w:val="00512D6F"/>
    <w:rsid w:val="00515FF3"/>
    <w:rsid w:val="00516AAA"/>
    <w:rsid w:val="00517627"/>
    <w:rsid w:val="00525408"/>
    <w:rsid w:val="005260ED"/>
    <w:rsid w:val="0054050B"/>
    <w:rsid w:val="005444BE"/>
    <w:rsid w:val="00545713"/>
    <w:rsid w:val="005470BC"/>
    <w:rsid w:val="005511A2"/>
    <w:rsid w:val="00551DE7"/>
    <w:rsid w:val="00551FE0"/>
    <w:rsid w:val="00556FBA"/>
    <w:rsid w:val="00557D76"/>
    <w:rsid w:val="00561B3C"/>
    <w:rsid w:val="00562C30"/>
    <w:rsid w:val="00563620"/>
    <w:rsid w:val="00563DE7"/>
    <w:rsid w:val="00566A34"/>
    <w:rsid w:val="00571A78"/>
    <w:rsid w:val="00572B11"/>
    <w:rsid w:val="00573FF4"/>
    <w:rsid w:val="00580319"/>
    <w:rsid w:val="00582D63"/>
    <w:rsid w:val="005834F1"/>
    <w:rsid w:val="0058787C"/>
    <w:rsid w:val="00590902"/>
    <w:rsid w:val="00592DA8"/>
    <w:rsid w:val="00593169"/>
    <w:rsid w:val="00597F7F"/>
    <w:rsid w:val="005A26AB"/>
    <w:rsid w:val="005A4C7F"/>
    <w:rsid w:val="005B0F55"/>
    <w:rsid w:val="005B17F4"/>
    <w:rsid w:val="005B25CA"/>
    <w:rsid w:val="005B2B16"/>
    <w:rsid w:val="005B6588"/>
    <w:rsid w:val="005B6A09"/>
    <w:rsid w:val="005C083F"/>
    <w:rsid w:val="005C1208"/>
    <w:rsid w:val="005C26C1"/>
    <w:rsid w:val="005C3AC8"/>
    <w:rsid w:val="005C3C22"/>
    <w:rsid w:val="005C472D"/>
    <w:rsid w:val="005C57BE"/>
    <w:rsid w:val="005C6591"/>
    <w:rsid w:val="005D163E"/>
    <w:rsid w:val="005D495D"/>
    <w:rsid w:val="005D5564"/>
    <w:rsid w:val="005D63F3"/>
    <w:rsid w:val="005D702D"/>
    <w:rsid w:val="005E00B1"/>
    <w:rsid w:val="005E25E2"/>
    <w:rsid w:val="005E3C36"/>
    <w:rsid w:val="005F0277"/>
    <w:rsid w:val="005F5064"/>
    <w:rsid w:val="005F567C"/>
    <w:rsid w:val="005F7E0E"/>
    <w:rsid w:val="00601001"/>
    <w:rsid w:val="00601A09"/>
    <w:rsid w:val="00607E41"/>
    <w:rsid w:val="00611F0D"/>
    <w:rsid w:val="00614C3C"/>
    <w:rsid w:val="00616D4A"/>
    <w:rsid w:val="006206FC"/>
    <w:rsid w:val="00621F87"/>
    <w:rsid w:val="00621FAF"/>
    <w:rsid w:val="0062305A"/>
    <w:rsid w:val="006230CF"/>
    <w:rsid w:val="00626515"/>
    <w:rsid w:val="006276EC"/>
    <w:rsid w:val="00635462"/>
    <w:rsid w:val="0063638B"/>
    <w:rsid w:val="006374C0"/>
    <w:rsid w:val="00642055"/>
    <w:rsid w:val="00645343"/>
    <w:rsid w:val="00646234"/>
    <w:rsid w:val="006503A0"/>
    <w:rsid w:val="00651F9C"/>
    <w:rsid w:val="00653296"/>
    <w:rsid w:val="00654155"/>
    <w:rsid w:val="00657032"/>
    <w:rsid w:val="00662C79"/>
    <w:rsid w:val="00667739"/>
    <w:rsid w:val="00670039"/>
    <w:rsid w:val="00671B79"/>
    <w:rsid w:val="00675EC5"/>
    <w:rsid w:val="0067690D"/>
    <w:rsid w:val="006775C3"/>
    <w:rsid w:val="006810E2"/>
    <w:rsid w:val="00685AB1"/>
    <w:rsid w:val="00685AF5"/>
    <w:rsid w:val="00686427"/>
    <w:rsid w:val="00686B01"/>
    <w:rsid w:val="0068707A"/>
    <w:rsid w:val="00690929"/>
    <w:rsid w:val="006917EE"/>
    <w:rsid w:val="006A0328"/>
    <w:rsid w:val="006A0404"/>
    <w:rsid w:val="006A3153"/>
    <w:rsid w:val="006A684D"/>
    <w:rsid w:val="006B1459"/>
    <w:rsid w:val="006B6010"/>
    <w:rsid w:val="006B61F9"/>
    <w:rsid w:val="006C0966"/>
    <w:rsid w:val="006C0B0E"/>
    <w:rsid w:val="006C12A0"/>
    <w:rsid w:val="006C2921"/>
    <w:rsid w:val="006C3CBC"/>
    <w:rsid w:val="006D3BBE"/>
    <w:rsid w:val="006D4D4F"/>
    <w:rsid w:val="006D569F"/>
    <w:rsid w:val="006D747B"/>
    <w:rsid w:val="006D7C9F"/>
    <w:rsid w:val="006E050F"/>
    <w:rsid w:val="006E6AB2"/>
    <w:rsid w:val="006E7111"/>
    <w:rsid w:val="006E79BD"/>
    <w:rsid w:val="006F1A68"/>
    <w:rsid w:val="006F4A06"/>
    <w:rsid w:val="006F58A6"/>
    <w:rsid w:val="006F63FA"/>
    <w:rsid w:val="006F762C"/>
    <w:rsid w:val="006F7694"/>
    <w:rsid w:val="00700941"/>
    <w:rsid w:val="00703C7A"/>
    <w:rsid w:val="00705524"/>
    <w:rsid w:val="00710F74"/>
    <w:rsid w:val="00714724"/>
    <w:rsid w:val="007208E2"/>
    <w:rsid w:val="007221D7"/>
    <w:rsid w:val="00722C11"/>
    <w:rsid w:val="007245F5"/>
    <w:rsid w:val="00724A4A"/>
    <w:rsid w:val="0072747B"/>
    <w:rsid w:val="00727B22"/>
    <w:rsid w:val="00731D49"/>
    <w:rsid w:val="0073312C"/>
    <w:rsid w:val="00736999"/>
    <w:rsid w:val="00736DE4"/>
    <w:rsid w:val="00740E5C"/>
    <w:rsid w:val="00741361"/>
    <w:rsid w:val="0074425D"/>
    <w:rsid w:val="00746153"/>
    <w:rsid w:val="0074645E"/>
    <w:rsid w:val="007472C9"/>
    <w:rsid w:val="0075098D"/>
    <w:rsid w:val="0075099F"/>
    <w:rsid w:val="00751C82"/>
    <w:rsid w:val="0075630B"/>
    <w:rsid w:val="00757F0F"/>
    <w:rsid w:val="0076001F"/>
    <w:rsid w:val="007615D2"/>
    <w:rsid w:val="00765EAC"/>
    <w:rsid w:val="00770AB3"/>
    <w:rsid w:val="0077264B"/>
    <w:rsid w:val="00774DBE"/>
    <w:rsid w:val="007803D3"/>
    <w:rsid w:val="00785B37"/>
    <w:rsid w:val="00785CCE"/>
    <w:rsid w:val="007902C4"/>
    <w:rsid w:val="0079198A"/>
    <w:rsid w:val="00793058"/>
    <w:rsid w:val="00794505"/>
    <w:rsid w:val="0079458A"/>
    <w:rsid w:val="00797B62"/>
    <w:rsid w:val="007A0A9A"/>
    <w:rsid w:val="007A1D3B"/>
    <w:rsid w:val="007A1DC6"/>
    <w:rsid w:val="007A3DCA"/>
    <w:rsid w:val="007A5817"/>
    <w:rsid w:val="007B3CE3"/>
    <w:rsid w:val="007B58F0"/>
    <w:rsid w:val="007B79DE"/>
    <w:rsid w:val="007C21EB"/>
    <w:rsid w:val="007C48F9"/>
    <w:rsid w:val="007D62EC"/>
    <w:rsid w:val="007E13C8"/>
    <w:rsid w:val="007E3420"/>
    <w:rsid w:val="007E3FA1"/>
    <w:rsid w:val="007E41F2"/>
    <w:rsid w:val="007E4734"/>
    <w:rsid w:val="007E6223"/>
    <w:rsid w:val="007E7C63"/>
    <w:rsid w:val="007F05A1"/>
    <w:rsid w:val="007F2D6C"/>
    <w:rsid w:val="007F3AA2"/>
    <w:rsid w:val="007F3C56"/>
    <w:rsid w:val="007F3EE1"/>
    <w:rsid w:val="007F45CB"/>
    <w:rsid w:val="007F69AB"/>
    <w:rsid w:val="00801EDB"/>
    <w:rsid w:val="008039C5"/>
    <w:rsid w:val="00804B04"/>
    <w:rsid w:val="00807651"/>
    <w:rsid w:val="008115DA"/>
    <w:rsid w:val="00811A8F"/>
    <w:rsid w:val="008125BB"/>
    <w:rsid w:val="00813F04"/>
    <w:rsid w:val="00816101"/>
    <w:rsid w:val="008205A1"/>
    <w:rsid w:val="00820D54"/>
    <w:rsid w:val="00821C19"/>
    <w:rsid w:val="00822C2A"/>
    <w:rsid w:val="00823CAB"/>
    <w:rsid w:val="00824E95"/>
    <w:rsid w:val="008333B8"/>
    <w:rsid w:val="00833770"/>
    <w:rsid w:val="008352FC"/>
    <w:rsid w:val="00846A7A"/>
    <w:rsid w:val="00847AC9"/>
    <w:rsid w:val="00852245"/>
    <w:rsid w:val="008546BC"/>
    <w:rsid w:val="008551DA"/>
    <w:rsid w:val="00860ACC"/>
    <w:rsid w:val="00860CBC"/>
    <w:rsid w:val="008617A5"/>
    <w:rsid w:val="00863B27"/>
    <w:rsid w:val="00865537"/>
    <w:rsid w:val="00865921"/>
    <w:rsid w:val="00867CAB"/>
    <w:rsid w:val="00871681"/>
    <w:rsid w:val="008730A2"/>
    <w:rsid w:val="00874B06"/>
    <w:rsid w:val="00875197"/>
    <w:rsid w:val="00881193"/>
    <w:rsid w:val="00883310"/>
    <w:rsid w:val="00884241"/>
    <w:rsid w:val="0088521B"/>
    <w:rsid w:val="00885725"/>
    <w:rsid w:val="008861CC"/>
    <w:rsid w:val="0089211D"/>
    <w:rsid w:val="00892EB5"/>
    <w:rsid w:val="00896297"/>
    <w:rsid w:val="0089676A"/>
    <w:rsid w:val="00896AE4"/>
    <w:rsid w:val="008A016E"/>
    <w:rsid w:val="008A0F75"/>
    <w:rsid w:val="008A27B4"/>
    <w:rsid w:val="008A2BFD"/>
    <w:rsid w:val="008A3C68"/>
    <w:rsid w:val="008A3FAB"/>
    <w:rsid w:val="008A5B2C"/>
    <w:rsid w:val="008B302B"/>
    <w:rsid w:val="008B3DCF"/>
    <w:rsid w:val="008B59B6"/>
    <w:rsid w:val="008C1D5C"/>
    <w:rsid w:val="008C4203"/>
    <w:rsid w:val="008C5955"/>
    <w:rsid w:val="008D6310"/>
    <w:rsid w:val="008D6FCD"/>
    <w:rsid w:val="008E00DD"/>
    <w:rsid w:val="008E205F"/>
    <w:rsid w:val="008E4787"/>
    <w:rsid w:val="008F6B96"/>
    <w:rsid w:val="008F70DE"/>
    <w:rsid w:val="00902CC1"/>
    <w:rsid w:val="00903C06"/>
    <w:rsid w:val="009046BF"/>
    <w:rsid w:val="00904934"/>
    <w:rsid w:val="00905285"/>
    <w:rsid w:val="00906594"/>
    <w:rsid w:val="00907E73"/>
    <w:rsid w:val="00907EC7"/>
    <w:rsid w:val="009120AC"/>
    <w:rsid w:val="0092445D"/>
    <w:rsid w:val="009252CC"/>
    <w:rsid w:val="009264E4"/>
    <w:rsid w:val="00930091"/>
    <w:rsid w:val="00931722"/>
    <w:rsid w:val="00931EF3"/>
    <w:rsid w:val="009330D0"/>
    <w:rsid w:val="0093351B"/>
    <w:rsid w:val="009346BC"/>
    <w:rsid w:val="00934A92"/>
    <w:rsid w:val="009360FF"/>
    <w:rsid w:val="009364F8"/>
    <w:rsid w:val="0094429A"/>
    <w:rsid w:val="0095136E"/>
    <w:rsid w:val="009519E3"/>
    <w:rsid w:val="00951EC9"/>
    <w:rsid w:val="00952280"/>
    <w:rsid w:val="00952844"/>
    <w:rsid w:val="00953A12"/>
    <w:rsid w:val="0095616D"/>
    <w:rsid w:val="0095630F"/>
    <w:rsid w:val="009610D2"/>
    <w:rsid w:val="00961120"/>
    <w:rsid w:val="00962F4D"/>
    <w:rsid w:val="00962FAD"/>
    <w:rsid w:val="00963915"/>
    <w:rsid w:val="009643C4"/>
    <w:rsid w:val="0096455B"/>
    <w:rsid w:val="0096499A"/>
    <w:rsid w:val="00966859"/>
    <w:rsid w:val="00973BE2"/>
    <w:rsid w:val="00973F06"/>
    <w:rsid w:val="00977B59"/>
    <w:rsid w:val="0098177F"/>
    <w:rsid w:val="00984D28"/>
    <w:rsid w:val="009852DB"/>
    <w:rsid w:val="00985D72"/>
    <w:rsid w:val="009937D7"/>
    <w:rsid w:val="009951B4"/>
    <w:rsid w:val="00995643"/>
    <w:rsid w:val="00997DA6"/>
    <w:rsid w:val="009A02EF"/>
    <w:rsid w:val="009A1271"/>
    <w:rsid w:val="009A489B"/>
    <w:rsid w:val="009A50F6"/>
    <w:rsid w:val="009A6B48"/>
    <w:rsid w:val="009A7AD8"/>
    <w:rsid w:val="009B1F8D"/>
    <w:rsid w:val="009B37F0"/>
    <w:rsid w:val="009B4D40"/>
    <w:rsid w:val="009B54CE"/>
    <w:rsid w:val="009B6233"/>
    <w:rsid w:val="009B6FC3"/>
    <w:rsid w:val="009B7062"/>
    <w:rsid w:val="009C2EF6"/>
    <w:rsid w:val="009C43E9"/>
    <w:rsid w:val="009C4E33"/>
    <w:rsid w:val="009C5C4B"/>
    <w:rsid w:val="009C7C8D"/>
    <w:rsid w:val="009D1BFA"/>
    <w:rsid w:val="009D347F"/>
    <w:rsid w:val="009E483B"/>
    <w:rsid w:val="009F48A9"/>
    <w:rsid w:val="009F669C"/>
    <w:rsid w:val="00A00309"/>
    <w:rsid w:val="00A01DE8"/>
    <w:rsid w:val="00A02651"/>
    <w:rsid w:val="00A03756"/>
    <w:rsid w:val="00A05811"/>
    <w:rsid w:val="00A06E0B"/>
    <w:rsid w:val="00A108F2"/>
    <w:rsid w:val="00A132AF"/>
    <w:rsid w:val="00A13DEB"/>
    <w:rsid w:val="00A16BB4"/>
    <w:rsid w:val="00A170C9"/>
    <w:rsid w:val="00A20B4A"/>
    <w:rsid w:val="00A20EBC"/>
    <w:rsid w:val="00A23C54"/>
    <w:rsid w:val="00A270D6"/>
    <w:rsid w:val="00A311E3"/>
    <w:rsid w:val="00A3139D"/>
    <w:rsid w:val="00A3246F"/>
    <w:rsid w:val="00A32E31"/>
    <w:rsid w:val="00A34704"/>
    <w:rsid w:val="00A34D4B"/>
    <w:rsid w:val="00A35AA6"/>
    <w:rsid w:val="00A377FC"/>
    <w:rsid w:val="00A41D0D"/>
    <w:rsid w:val="00A43C27"/>
    <w:rsid w:val="00A52ED5"/>
    <w:rsid w:val="00A53A82"/>
    <w:rsid w:val="00A559EB"/>
    <w:rsid w:val="00A56F82"/>
    <w:rsid w:val="00A57BEC"/>
    <w:rsid w:val="00A6146B"/>
    <w:rsid w:val="00A70CD4"/>
    <w:rsid w:val="00A714BC"/>
    <w:rsid w:val="00A71531"/>
    <w:rsid w:val="00A75E6E"/>
    <w:rsid w:val="00A76FE0"/>
    <w:rsid w:val="00A77ACC"/>
    <w:rsid w:val="00A77ACD"/>
    <w:rsid w:val="00A77BEE"/>
    <w:rsid w:val="00A81940"/>
    <w:rsid w:val="00A829C0"/>
    <w:rsid w:val="00A855AC"/>
    <w:rsid w:val="00AA09B6"/>
    <w:rsid w:val="00AA6D45"/>
    <w:rsid w:val="00AA72C9"/>
    <w:rsid w:val="00AB6290"/>
    <w:rsid w:val="00AC0492"/>
    <w:rsid w:val="00AC296A"/>
    <w:rsid w:val="00AC4BF4"/>
    <w:rsid w:val="00AC7CD4"/>
    <w:rsid w:val="00AD2ADE"/>
    <w:rsid w:val="00AD34BD"/>
    <w:rsid w:val="00AD3F35"/>
    <w:rsid w:val="00AD6B2D"/>
    <w:rsid w:val="00AD7FCD"/>
    <w:rsid w:val="00AE080B"/>
    <w:rsid w:val="00AE34E0"/>
    <w:rsid w:val="00AE37CB"/>
    <w:rsid w:val="00AE505C"/>
    <w:rsid w:val="00AE5567"/>
    <w:rsid w:val="00AE732A"/>
    <w:rsid w:val="00AF09E7"/>
    <w:rsid w:val="00AF469A"/>
    <w:rsid w:val="00AF5AB3"/>
    <w:rsid w:val="00AF7B90"/>
    <w:rsid w:val="00B0153B"/>
    <w:rsid w:val="00B0322B"/>
    <w:rsid w:val="00B03845"/>
    <w:rsid w:val="00B04CBD"/>
    <w:rsid w:val="00B04ECC"/>
    <w:rsid w:val="00B076CB"/>
    <w:rsid w:val="00B10210"/>
    <w:rsid w:val="00B12B57"/>
    <w:rsid w:val="00B12E01"/>
    <w:rsid w:val="00B151B3"/>
    <w:rsid w:val="00B2070F"/>
    <w:rsid w:val="00B22297"/>
    <w:rsid w:val="00B24BC2"/>
    <w:rsid w:val="00B25936"/>
    <w:rsid w:val="00B25E65"/>
    <w:rsid w:val="00B31853"/>
    <w:rsid w:val="00B319E1"/>
    <w:rsid w:val="00B33175"/>
    <w:rsid w:val="00B34CD2"/>
    <w:rsid w:val="00B36108"/>
    <w:rsid w:val="00B416BC"/>
    <w:rsid w:val="00B46CF5"/>
    <w:rsid w:val="00B52036"/>
    <w:rsid w:val="00B52583"/>
    <w:rsid w:val="00B526CC"/>
    <w:rsid w:val="00B568BB"/>
    <w:rsid w:val="00B57F24"/>
    <w:rsid w:val="00B61A4C"/>
    <w:rsid w:val="00B63344"/>
    <w:rsid w:val="00B664B3"/>
    <w:rsid w:val="00B70245"/>
    <w:rsid w:val="00B70CB9"/>
    <w:rsid w:val="00B73150"/>
    <w:rsid w:val="00B73776"/>
    <w:rsid w:val="00B818E1"/>
    <w:rsid w:val="00B82073"/>
    <w:rsid w:val="00B913B3"/>
    <w:rsid w:val="00B9167C"/>
    <w:rsid w:val="00B91D3B"/>
    <w:rsid w:val="00B92A2B"/>
    <w:rsid w:val="00B9754A"/>
    <w:rsid w:val="00BA3A4A"/>
    <w:rsid w:val="00BA41BA"/>
    <w:rsid w:val="00BA502F"/>
    <w:rsid w:val="00BA6680"/>
    <w:rsid w:val="00BB1F15"/>
    <w:rsid w:val="00BB2CA3"/>
    <w:rsid w:val="00BB2D64"/>
    <w:rsid w:val="00BB601E"/>
    <w:rsid w:val="00BB77F1"/>
    <w:rsid w:val="00BC280A"/>
    <w:rsid w:val="00BC3B14"/>
    <w:rsid w:val="00BC5B76"/>
    <w:rsid w:val="00BC6354"/>
    <w:rsid w:val="00BD3887"/>
    <w:rsid w:val="00BD42B1"/>
    <w:rsid w:val="00BD4664"/>
    <w:rsid w:val="00BD63AB"/>
    <w:rsid w:val="00BE087C"/>
    <w:rsid w:val="00BE1162"/>
    <w:rsid w:val="00BE35F6"/>
    <w:rsid w:val="00BE4BBB"/>
    <w:rsid w:val="00BE53DA"/>
    <w:rsid w:val="00BE75CF"/>
    <w:rsid w:val="00BF158E"/>
    <w:rsid w:val="00BF17F4"/>
    <w:rsid w:val="00BF2F5F"/>
    <w:rsid w:val="00BF5E69"/>
    <w:rsid w:val="00C013EA"/>
    <w:rsid w:val="00C01C47"/>
    <w:rsid w:val="00C0343C"/>
    <w:rsid w:val="00C03FDD"/>
    <w:rsid w:val="00C04AF6"/>
    <w:rsid w:val="00C0516D"/>
    <w:rsid w:val="00C057A4"/>
    <w:rsid w:val="00C0690A"/>
    <w:rsid w:val="00C12A74"/>
    <w:rsid w:val="00C14FBF"/>
    <w:rsid w:val="00C1523C"/>
    <w:rsid w:val="00C15EF5"/>
    <w:rsid w:val="00C17B9D"/>
    <w:rsid w:val="00C20BA9"/>
    <w:rsid w:val="00C2391E"/>
    <w:rsid w:val="00C23D55"/>
    <w:rsid w:val="00C23DC2"/>
    <w:rsid w:val="00C23F87"/>
    <w:rsid w:val="00C242A6"/>
    <w:rsid w:val="00C24AA2"/>
    <w:rsid w:val="00C2556A"/>
    <w:rsid w:val="00C26113"/>
    <w:rsid w:val="00C265BB"/>
    <w:rsid w:val="00C269B4"/>
    <w:rsid w:val="00C319DA"/>
    <w:rsid w:val="00C3360A"/>
    <w:rsid w:val="00C339B4"/>
    <w:rsid w:val="00C34272"/>
    <w:rsid w:val="00C34464"/>
    <w:rsid w:val="00C36014"/>
    <w:rsid w:val="00C360A0"/>
    <w:rsid w:val="00C405FC"/>
    <w:rsid w:val="00C40613"/>
    <w:rsid w:val="00C40907"/>
    <w:rsid w:val="00C4095D"/>
    <w:rsid w:val="00C46AB2"/>
    <w:rsid w:val="00C4708C"/>
    <w:rsid w:val="00C51F50"/>
    <w:rsid w:val="00C61F2B"/>
    <w:rsid w:val="00C64A5E"/>
    <w:rsid w:val="00C64ADD"/>
    <w:rsid w:val="00C65C29"/>
    <w:rsid w:val="00C669CF"/>
    <w:rsid w:val="00C71889"/>
    <w:rsid w:val="00C73CA7"/>
    <w:rsid w:val="00C73E12"/>
    <w:rsid w:val="00C74181"/>
    <w:rsid w:val="00C75D49"/>
    <w:rsid w:val="00C77981"/>
    <w:rsid w:val="00C812B3"/>
    <w:rsid w:val="00C90472"/>
    <w:rsid w:val="00C938F8"/>
    <w:rsid w:val="00C96877"/>
    <w:rsid w:val="00CA090C"/>
    <w:rsid w:val="00CA0A5E"/>
    <w:rsid w:val="00CA6B82"/>
    <w:rsid w:val="00CA777A"/>
    <w:rsid w:val="00CB3819"/>
    <w:rsid w:val="00CB3BD9"/>
    <w:rsid w:val="00CB54C0"/>
    <w:rsid w:val="00CC0E9C"/>
    <w:rsid w:val="00CC1646"/>
    <w:rsid w:val="00CC3A06"/>
    <w:rsid w:val="00CD0264"/>
    <w:rsid w:val="00CD47E6"/>
    <w:rsid w:val="00CD75A1"/>
    <w:rsid w:val="00CD771E"/>
    <w:rsid w:val="00CD7D91"/>
    <w:rsid w:val="00CE0D7F"/>
    <w:rsid w:val="00CE295E"/>
    <w:rsid w:val="00CE3D74"/>
    <w:rsid w:val="00CE445F"/>
    <w:rsid w:val="00CE507C"/>
    <w:rsid w:val="00CE64D9"/>
    <w:rsid w:val="00CF4DA7"/>
    <w:rsid w:val="00CF68DA"/>
    <w:rsid w:val="00CF7A77"/>
    <w:rsid w:val="00CF7D12"/>
    <w:rsid w:val="00D01E34"/>
    <w:rsid w:val="00D025A8"/>
    <w:rsid w:val="00D025B3"/>
    <w:rsid w:val="00D058D6"/>
    <w:rsid w:val="00D10A38"/>
    <w:rsid w:val="00D116DC"/>
    <w:rsid w:val="00D11E3E"/>
    <w:rsid w:val="00D12A3F"/>
    <w:rsid w:val="00D1308F"/>
    <w:rsid w:val="00D13F1F"/>
    <w:rsid w:val="00D14716"/>
    <w:rsid w:val="00D17734"/>
    <w:rsid w:val="00D22EE6"/>
    <w:rsid w:val="00D2565D"/>
    <w:rsid w:val="00D317B0"/>
    <w:rsid w:val="00D35F0E"/>
    <w:rsid w:val="00D3672C"/>
    <w:rsid w:val="00D433F6"/>
    <w:rsid w:val="00D459E9"/>
    <w:rsid w:val="00D45D57"/>
    <w:rsid w:val="00D47E9E"/>
    <w:rsid w:val="00D5454E"/>
    <w:rsid w:val="00D557F1"/>
    <w:rsid w:val="00D57710"/>
    <w:rsid w:val="00D62655"/>
    <w:rsid w:val="00D630C1"/>
    <w:rsid w:val="00D65B0C"/>
    <w:rsid w:val="00D73C71"/>
    <w:rsid w:val="00D73F81"/>
    <w:rsid w:val="00D7464E"/>
    <w:rsid w:val="00D77F0D"/>
    <w:rsid w:val="00D82A0D"/>
    <w:rsid w:val="00D85736"/>
    <w:rsid w:val="00D86A67"/>
    <w:rsid w:val="00D911B9"/>
    <w:rsid w:val="00D92D8E"/>
    <w:rsid w:val="00DA08E2"/>
    <w:rsid w:val="00DA3DAC"/>
    <w:rsid w:val="00DA56D4"/>
    <w:rsid w:val="00DA621A"/>
    <w:rsid w:val="00DB0A5B"/>
    <w:rsid w:val="00DB27B5"/>
    <w:rsid w:val="00DB35B4"/>
    <w:rsid w:val="00DB3DE2"/>
    <w:rsid w:val="00DB7AD1"/>
    <w:rsid w:val="00DC185D"/>
    <w:rsid w:val="00DD0805"/>
    <w:rsid w:val="00DD1CB6"/>
    <w:rsid w:val="00DD2743"/>
    <w:rsid w:val="00DD54CB"/>
    <w:rsid w:val="00DD67D5"/>
    <w:rsid w:val="00DE1252"/>
    <w:rsid w:val="00DE3472"/>
    <w:rsid w:val="00DE6AAE"/>
    <w:rsid w:val="00DF013E"/>
    <w:rsid w:val="00DF01B6"/>
    <w:rsid w:val="00DF2F8B"/>
    <w:rsid w:val="00DF3138"/>
    <w:rsid w:val="00DF5992"/>
    <w:rsid w:val="00DF791A"/>
    <w:rsid w:val="00E059B2"/>
    <w:rsid w:val="00E07870"/>
    <w:rsid w:val="00E109C2"/>
    <w:rsid w:val="00E12E2B"/>
    <w:rsid w:val="00E16416"/>
    <w:rsid w:val="00E167B2"/>
    <w:rsid w:val="00E20D45"/>
    <w:rsid w:val="00E21645"/>
    <w:rsid w:val="00E253B1"/>
    <w:rsid w:val="00E30D58"/>
    <w:rsid w:val="00E31379"/>
    <w:rsid w:val="00E36812"/>
    <w:rsid w:val="00E40781"/>
    <w:rsid w:val="00E43FB9"/>
    <w:rsid w:val="00E46A84"/>
    <w:rsid w:val="00E51D34"/>
    <w:rsid w:val="00E572B8"/>
    <w:rsid w:val="00E57973"/>
    <w:rsid w:val="00E57B54"/>
    <w:rsid w:val="00E60BFF"/>
    <w:rsid w:val="00E61597"/>
    <w:rsid w:val="00E629FC"/>
    <w:rsid w:val="00E62E5A"/>
    <w:rsid w:val="00E636B0"/>
    <w:rsid w:val="00E64862"/>
    <w:rsid w:val="00E65E31"/>
    <w:rsid w:val="00E65F24"/>
    <w:rsid w:val="00E66213"/>
    <w:rsid w:val="00E74BC4"/>
    <w:rsid w:val="00E75905"/>
    <w:rsid w:val="00E7695D"/>
    <w:rsid w:val="00E81346"/>
    <w:rsid w:val="00E852DB"/>
    <w:rsid w:val="00E86C8B"/>
    <w:rsid w:val="00E8747B"/>
    <w:rsid w:val="00E8749C"/>
    <w:rsid w:val="00E87F29"/>
    <w:rsid w:val="00E94568"/>
    <w:rsid w:val="00E952ED"/>
    <w:rsid w:val="00E97BB0"/>
    <w:rsid w:val="00EA0660"/>
    <w:rsid w:val="00EA0BC1"/>
    <w:rsid w:val="00EA17B0"/>
    <w:rsid w:val="00EA5923"/>
    <w:rsid w:val="00EA69BD"/>
    <w:rsid w:val="00EA6C38"/>
    <w:rsid w:val="00EA757B"/>
    <w:rsid w:val="00EB13C1"/>
    <w:rsid w:val="00EB3707"/>
    <w:rsid w:val="00EB5EE2"/>
    <w:rsid w:val="00EB7A1E"/>
    <w:rsid w:val="00EC0C84"/>
    <w:rsid w:val="00EC1BF0"/>
    <w:rsid w:val="00EC1D68"/>
    <w:rsid w:val="00EC37A1"/>
    <w:rsid w:val="00EC4950"/>
    <w:rsid w:val="00EC7E0C"/>
    <w:rsid w:val="00ED2E64"/>
    <w:rsid w:val="00ED63EC"/>
    <w:rsid w:val="00EE0BF4"/>
    <w:rsid w:val="00EE137B"/>
    <w:rsid w:val="00EE1382"/>
    <w:rsid w:val="00EE363F"/>
    <w:rsid w:val="00EF1ACE"/>
    <w:rsid w:val="00EF5136"/>
    <w:rsid w:val="00F00371"/>
    <w:rsid w:val="00F01DA5"/>
    <w:rsid w:val="00F02CF9"/>
    <w:rsid w:val="00F05435"/>
    <w:rsid w:val="00F07737"/>
    <w:rsid w:val="00F11FAF"/>
    <w:rsid w:val="00F13022"/>
    <w:rsid w:val="00F13242"/>
    <w:rsid w:val="00F14A5F"/>
    <w:rsid w:val="00F22270"/>
    <w:rsid w:val="00F223B0"/>
    <w:rsid w:val="00F22698"/>
    <w:rsid w:val="00F23CA0"/>
    <w:rsid w:val="00F255C9"/>
    <w:rsid w:val="00F25C8B"/>
    <w:rsid w:val="00F26B4D"/>
    <w:rsid w:val="00F27822"/>
    <w:rsid w:val="00F31615"/>
    <w:rsid w:val="00F32520"/>
    <w:rsid w:val="00F3479D"/>
    <w:rsid w:val="00F35187"/>
    <w:rsid w:val="00F365CB"/>
    <w:rsid w:val="00F372C4"/>
    <w:rsid w:val="00F408C0"/>
    <w:rsid w:val="00F40F11"/>
    <w:rsid w:val="00F4598D"/>
    <w:rsid w:val="00F47B71"/>
    <w:rsid w:val="00F508AF"/>
    <w:rsid w:val="00F51E4B"/>
    <w:rsid w:val="00F52979"/>
    <w:rsid w:val="00F539BE"/>
    <w:rsid w:val="00F53F8E"/>
    <w:rsid w:val="00F547C3"/>
    <w:rsid w:val="00F55793"/>
    <w:rsid w:val="00F57B92"/>
    <w:rsid w:val="00F6236E"/>
    <w:rsid w:val="00F64CCC"/>
    <w:rsid w:val="00F64EF8"/>
    <w:rsid w:val="00F6658B"/>
    <w:rsid w:val="00F673A9"/>
    <w:rsid w:val="00F7163C"/>
    <w:rsid w:val="00F7177C"/>
    <w:rsid w:val="00F72139"/>
    <w:rsid w:val="00F7231C"/>
    <w:rsid w:val="00F804D7"/>
    <w:rsid w:val="00F80FBA"/>
    <w:rsid w:val="00F8239B"/>
    <w:rsid w:val="00F83E5F"/>
    <w:rsid w:val="00F86A54"/>
    <w:rsid w:val="00F87986"/>
    <w:rsid w:val="00F93063"/>
    <w:rsid w:val="00F93451"/>
    <w:rsid w:val="00F97B76"/>
    <w:rsid w:val="00FA07B7"/>
    <w:rsid w:val="00FA39A1"/>
    <w:rsid w:val="00FA3F65"/>
    <w:rsid w:val="00FA4E15"/>
    <w:rsid w:val="00FB1342"/>
    <w:rsid w:val="00FB1AFA"/>
    <w:rsid w:val="00FB2B1D"/>
    <w:rsid w:val="00FB6C1D"/>
    <w:rsid w:val="00FB7655"/>
    <w:rsid w:val="00FC29AB"/>
    <w:rsid w:val="00FC536A"/>
    <w:rsid w:val="00FC561E"/>
    <w:rsid w:val="00FD2048"/>
    <w:rsid w:val="00FD2AF7"/>
    <w:rsid w:val="00FD3EF6"/>
    <w:rsid w:val="00FD4214"/>
    <w:rsid w:val="00FD4F04"/>
    <w:rsid w:val="00FE39C4"/>
    <w:rsid w:val="00FE596A"/>
    <w:rsid w:val="00FE7749"/>
    <w:rsid w:val="00FE7A5C"/>
    <w:rsid w:val="00FE7B7A"/>
    <w:rsid w:val="60EF9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5A7F5B"/>
  <w15:docId w15:val="{6AC55E60-CF79-4352-8327-76BCE11EC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1F274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3">
    <w:name w:val="heading 3"/>
    <w:basedOn w:val="Normal"/>
    <w:next w:val="Normal"/>
    <w:qFormat/>
    <w:rsid w:val="00B5203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A3139D"/>
    <w:pPr>
      <w:tabs>
        <w:tab w:val="center" w:pos="4703"/>
        <w:tab w:val="right" w:pos="9406"/>
      </w:tabs>
    </w:pPr>
  </w:style>
  <w:style w:type="paragraph" w:styleId="Sidfot">
    <w:name w:val="footer"/>
    <w:basedOn w:val="Normal"/>
    <w:link w:val="SidfotChar"/>
    <w:rsid w:val="00A3139D"/>
    <w:pPr>
      <w:tabs>
        <w:tab w:val="center" w:pos="4703"/>
        <w:tab w:val="right" w:pos="9406"/>
      </w:tabs>
    </w:pPr>
  </w:style>
  <w:style w:type="table" w:styleId="Tabellrutnt">
    <w:name w:val="Table Grid"/>
    <w:basedOn w:val="Normaltabell"/>
    <w:uiPriority w:val="59"/>
    <w:rsid w:val="002909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rsid w:val="003672F7"/>
    <w:rPr>
      <w:color w:val="0000FF"/>
      <w:u w:val="single"/>
    </w:rPr>
  </w:style>
  <w:style w:type="paragraph" w:styleId="Ballongtext">
    <w:name w:val="Balloon Text"/>
    <w:basedOn w:val="Normal"/>
    <w:semiHidden/>
    <w:rsid w:val="00EE137B"/>
    <w:rPr>
      <w:rFonts w:ascii="Tahoma" w:hAnsi="Tahoma" w:cs="Tahoma"/>
      <w:sz w:val="16"/>
      <w:szCs w:val="16"/>
    </w:rPr>
  </w:style>
  <w:style w:type="character" w:customStyle="1" w:styleId="SidfotChar">
    <w:name w:val="Sidfot Char"/>
    <w:link w:val="Sidfot"/>
    <w:rsid w:val="00F22698"/>
    <w:rPr>
      <w:sz w:val="24"/>
      <w:szCs w:val="24"/>
      <w:lang w:val="en-US" w:eastAsia="en-US" w:bidi="ar-SA"/>
    </w:rPr>
  </w:style>
  <w:style w:type="paragraph" w:styleId="Oformateradtext">
    <w:name w:val="Plain Text"/>
    <w:basedOn w:val="Normal"/>
    <w:link w:val="OformateradtextChar"/>
    <w:rsid w:val="00F22698"/>
    <w:rPr>
      <w:rFonts w:ascii="Consolas" w:hAnsi="Consolas"/>
      <w:sz w:val="21"/>
      <w:szCs w:val="21"/>
      <w:lang w:val="sv-SE"/>
    </w:rPr>
  </w:style>
  <w:style w:type="character" w:customStyle="1" w:styleId="OformateradtextChar">
    <w:name w:val="Oformaterad text Char"/>
    <w:link w:val="Oformateradtext"/>
    <w:rsid w:val="00F22698"/>
    <w:rPr>
      <w:rFonts w:ascii="Consolas" w:hAnsi="Consolas"/>
      <w:sz w:val="21"/>
      <w:szCs w:val="21"/>
      <w:lang w:val="sv-SE" w:eastAsia="en-US" w:bidi="ar-SA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F274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F274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Rubrik1Char">
    <w:name w:val="Rubrik 1 Char"/>
    <w:basedOn w:val="Standardstycketeckensnitt"/>
    <w:link w:val="Rubrik1"/>
    <w:uiPriority w:val="9"/>
    <w:rsid w:val="001F27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Ingetavstnd">
    <w:name w:val="No Spacing"/>
    <w:uiPriority w:val="1"/>
    <w:qFormat/>
    <w:rsid w:val="00373D7C"/>
    <w:rPr>
      <w:sz w:val="24"/>
      <w:szCs w:val="24"/>
      <w:lang w:val="en-US" w:eastAsia="en-US"/>
    </w:rPr>
  </w:style>
  <w:style w:type="paragraph" w:styleId="Normalwebb">
    <w:name w:val="Normal (Web)"/>
    <w:basedOn w:val="Normal"/>
    <w:uiPriority w:val="99"/>
    <w:unhideWhenUsed/>
    <w:rsid w:val="008B302B"/>
    <w:pPr>
      <w:spacing w:before="100" w:beforeAutospacing="1" w:after="390"/>
    </w:pPr>
    <w:rPr>
      <w:lang w:val="sv-SE" w:eastAsia="sv-SE"/>
    </w:rPr>
  </w:style>
  <w:style w:type="character" w:customStyle="1" w:styleId="sep2">
    <w:name w:val="sep2"/>
    <w:basedOn w:val="Standardstycketeckensnitt"/>
    <w:rsid w:val="008B302B"/>
  </w:style>
  <w:style w:type="character" w:customStyle="1" w:styleId="by-author2">
    <w:name w:val="by-author2"/>
    <w:basedOn w:val="Standardstycketeckensnitt"/>
    <w:rsid w:val="008B302B"/>
  </w:style>
  <w:style w:type="character" w:customStyle="1" w:styleId="author">
    <w:name w:val="author"/>
    <w:basedOn w:val="Standardstycketeckensnitt"/>
    <w:rsid w:val="008B302B"/>
  </w:style>
  <w:style w:type="paragraph" w:styleId="Liststycke">
    <w:name w:val="List Paragraph"/>
    <w:basedOn w:val="Normal"/>
    <w:uiPriority w:val="34"/>
    <w:qFormat/>
    <w:rsid w:val="00621FA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sv-SE" w:eastAsia="sv-SE"/>
    </w:rPr>
  </w:style>
  <w:style w:type="character" w:styleId="Olstomnmnande">
    <w:name w:val="Unresolved Mention"/>
    <w:basedOn w:val="Standardstycketeckensnitt"/>
    <w:uiPriority w:val="99"/>
    <w:semiHidden/>
    <w:unhideWhenUsed/>
    <w:rsid w:val="00B36108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E65F24"/>
    <w:pPr>
      <w:spacing w:before="100" w:beforeAutospacing="1" w:after="100" w:afterAutospacing="1"/>
    </w:pPr>
    <w:rPr>
      <w:lang w:val="sv-SE" w:eastAsia="sv-SE"/>
    </w:rPr>
  </w:style>
  <w:style w:type="character" w:customStyle="1" w:styleId="normaltextrun">
    <w:name w:val="normaltextrun"/>
    <w:basedOn w:val="Standardstycketeckensnitt"/>
    <w:rsid w:val="00E65F24"/>
  </w:style>
  <w:style w:type="character" w:customStyle="1" w:styleId="eop">
    <w:name w:val="eop"/>
    <w:basedOn w:val="Standardstycketeckensnitt"/>
    <w:rsid w:val="00E65F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1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80309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8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172745">
                  <w:marLeft w:val="0"/>
                  <w:marRight w:val="-2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57460">
                      <w:marLeft w:val="7"/>
                      <w:marRight w:val="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358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5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6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7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23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6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1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36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0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51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4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52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75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4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6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2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hyperlink" Target="https://www.tallstigen2.se/regler-och-rad/skotsel-och-underhall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i1\Downloads\Infobrev%20Mall%202019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Infobrev Mall 2019</Template>
  <TotalTime>2</TotalTime>
  <Pages>2</Pages>
  <Words>560</Words>
  <Characters>2974</Characters>
  <Application>Microsoft Office Word</Application>
  <DocSecurity>0</DocSecurity>
  <Lines>24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Infobrev</vt:lpstr>
    </vt:vector>
  </TitlesOfParts>
  <Company>Regeringskansliet RK IT</Company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Infobrev</dc:title>
  <dc:creator>Anders Isberg</dc:creator>
  <cp:lastModifiedBy>Lestander, Dag</cp:lastModifiedBy>
  <cp:revision>3</cp:revision>
  <cp:lastPrinted>2023-09-21T08:07:00Z</cp:lastPrinted>
  <dcterms:created xsi:type="dcterms:W3CDTF">2024-03-07T21:07:00Z</dcterms:created>
  <dcterms:modified xsi:type="dcterms:W3CDTF">2024-03-07T21:09:00Z</dcterms:modified>
</cp:coreProperties>
</file>